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853" w:rsidRPr="00820F27" w:rsidRDefault="00C72853" w:rsidP="0099377A">
      <w:pPr>
        <w:rPr>
          <w:rFonts w:ascii="Trebuchet MS" w:hAnsi="Trebuchet MS"/>
        </w:rPr>
      </w:pPr>
    </w:p>
    <w:p w:rsidR="00C72853" w:rsidRPr="00106187" w:rsidRDefault="00C72853" w:rsidP="0099377A">
      <w:pPr>
        <w:jc w:val="center"/>
        <w:rPr>
          <w:rFonts w:ascii="Trebuchet MS" w:hAnsi="Trebuchet MS"/>
          <w:b/>
        </w:rPr>
      </w:pPr>
      <w:r w:rsidRPr="00106187">
        <w:rPr>
          <w:rFonts w:ascii="Trebuchet MS" w:hAnsi="Trebuchet MS"/>
          <w:b/>
        </w:rPr>
        <w:t>ANUNȚ CONCURS</w:t>
      </w:r>
    </w:p>
    <w:p w:rsidR="00C72853" w:rsidRPr="00106187" w:rsidRDefault="00C72853" w:rsidP="0099377A">
      <w:pPr>
        <w:jc w:val="both"/>
        <w:rPr>
          <w:rFonts w:ascii="Trebuchet MS" w:hAnsi="Trebuchet MS"/>
          <w:b/>
        </w:rPr>
      </w:pPr>
    </w:p>
    <w:p w:rsidR="00D34447" w:rsidRPr="00106187" w:rsidRDefault="00C72853" w:rsidP="0099377A">
      <w:pPr>
        <w:ind w:firstLine="720"/>
        <w:jc w:val="both"/>
        <w:rPr>
          <w:rFonts w:ascii="Trebuchet MS" w:hAnsi="Trebuchet MS"/>
          <w:color w:val="000000" w:themeColor="text1"/>
        </w:rPr>
      </w:pPr>
      <w:r w:rsidRPr="00106187">
        <w:rPr>
          <w:rFonts w:ascii="Trebuchet MS" w:hAnsi="Trebuchet MS"/>
          <w:b/>
        </w:rPr>
        <w:t>Agenţia Naţională a Funcţionarilor Publici</w:t>
      </w:r>
      <w:r w:rsidRPr="00106187">
        <w:rPr>
          <w:rFonts w:ascii="Trebuchet MS" w:hAnsi="Trebuchet MS"/>
        </w:rPr>
        <w:t xml:space="preserve">, </w:t>
      </w:r>
      <w:r w:rsidR="003C5866" w:rsidRPr="00106187">
        <w:rPr>
          <w:rFonts w:ascii="Trebuchet MS" w:hAnsi="Trebuchet MS"/>
        </w:rPr>
        <w:t xml:space="preserve">în conformitate cu prevederile </w:t>
      </w:r>
      <w:r w:rsidRPr="00106187">
        <w:rPr>
          <w:rFonts w:ascii="Trebuchet MS" w:hAnsi="Trebuchet MS"/>
        </w:rPr>
        <w:t xml:space="preserve">art. 618 </w:t>
      </w:r>
      <w:r w:rsidR="00DD5621" w:rsidRPr="00106187">
        <w:rPr>
          <w:rFonts w:ascii="Trebuchet MS" w:hAnsi="Trebuchet MS"/>
        </w:rPr>
        <w:t xml:space="preserve">alin. (1) lit. b) </w:t>
      </w:r>
      <w:r w:rsidRPr="00106187">
        <w:rPr>
          <w:rFonts w:ascii="Trebuchet MS" w:hAnsi="Trebuchet MS"/>
        </w:rPr>
        <w:t>din Or</w:t>
      </w:r>
      <w:r w:rsidR="00DD5621" w:rsidRPr="00106187">
        <w:rPr>
          <w:rFonts w:ascii="Trebuchet MS" w:hAnsi="Trebuchet MS"/>
        </w:rPr>
        <w:t xml:space="preserve">donanța de urgență a Guvernului </w:t>
      </w:r>
      <w:r w:rsidRPr="00106187">
        <w:rPr>
          <w:rFonts w:ascii="Trebuchet MS" w:hAnsi="Trebuchet MS"/>
        </w:rPr>
        <w:t xml:space="preserve">nr. 57/2019 privind Codul administrativ, cu modificările și completările ulterioare, </w:t>
      </w:r>
      <w:r w:rsidRPr="00106187">
        <w:rPr>
          <w:rFonts w:ascii="Trebuchet MS" w:hAnsi="Trebuchet MS"/>
          <w:b/>
        </w:rPr>
        <w:t xml:space="preserve">organizează la sediul instituţiei din Bd. Mircea Vodă nr. 44, </w:t>
      </w:r>
      <w:r w:rsidR="007E57EF" w:rsidRPr="00106187">
        <w:rPr>
          <w:rFonts w:ascii="Trebuchet MS" w:hAnsi="Trebuchet MS"/>
          <w:b/>
        </w:rPr>
        <w:t xml:space="preserve">bloc M17, </w:t>
      </w:r>
      <w:r w:rsidRPr="00106187">
        <w:rPr>
          <w:rFonts w:ascii="Trebuchet MS" w:hAnsi="Trebuchet MS"/>
          <w:b/>
        </w:rPr>
        <w:t xml:space="preserve">tronsonul III, sector 3, </w:t>
      </w:r>
      <w:r w:rsidR="00DC4146" w:rsidRPr="00106187">
        <w:rPr>
          <w:rFonts w:ascii="Trebuchet MS" w:hAnsi="Trebuchet MS"/>
          <w:b/>
        </w:rPr>
        <w:t xml:space="preserve">municipiul </w:t>
      </w:r>
      <w:r w:rsidRPr="00106187">
        <w:rPr>
          <w:rFonts w:ascii="Trebuchet MS" w:hAnsi="Trebuchet MS"/>
          <w:b/>
        </w:rPr>
        <w:t xml:space="preserve">Bucureşti, </w:t>
      </w:r>
      <w:r w:rsidRPr="00106187">
        <w:rPr>
          <w:rFonts w:ascii="Trebuchet MS" w:hAnsi="Trebuchet MS"/>
          <w:b/>
          <w:color w:val="000000" w:themeColor="text1"/>
        </w:rPr>
        <w:t xml:space="preserve">concurs de </w:t>
      </w:r>
      <w:r w:rsidR="00DD5621" w:rsidRPr="00106187">
        <w:rPr>
          <w:rFonts w:ascii="Trebuchet MS" w:hAnsi="Trebuchet MS"/>
          <w:b/>
          <w:color w:val="000000" w:themeColor="text1"/>
        </w:rPr>
        <w:t>recrutare</w:t>
      </w:r>
      <w:r w:rsidRPr="00106187">
        <w:rPr>
          <w:rFonts w:ascii="Trebuchet MS" w:hAnsi="Trebuchet MS"/>
          <w:b/>
          <w:color w:val="000000" w:themeColor="text1"/>
        </w:rPr>
        <w:t xml:space="preserve"> </w:t>
      </w:r>
      <w:r w:rsidR="00DD5621" w:rsidRPr="00106187">
        <w:rPr>
          <w:rFonts w:ascii="Trebuchet MS" w:hAnsi="Trebuchet MS"/>
          <w:b/>
          <w:color w:val="000000" w:themeColor="text1"/>
        </w:rPr>
        <w:t xml:space="preserve">pentru ocuparea </w:t>
      </w:r>
      <w:r w:rsidR="00D34447" w:rsidRPr="00106187">
        <w:rPr>
          <w:rFonts w:ascii="Trebuchet MS" w:hAnsi="Trebuchet MS"/>
          <w:b/>
          <w:color w:val="000000" w:themeColor="text1"/>
        </w:rPr>
        <w:t xml:space="preserve">următoarelor </w:t>
      </w:r>
      <w:r w:rsidR="00682150" w:rsidRPr="00106187">
        <w:rPr>
          <w:rFonts w:ascii="Trebuchet MS" w:hAnsi="Trebuchet MS"/>
          <w:b/>
          <w:color w:val="000000" w:themeColor="text1"/>
        </w:rPr>
        <w:t>funcții</w:t>
      </w:r>
      <w:r w:rsidR="00D34447" w:rsidRPr="00106187">
        <w:rPr>
          <w:rFonts w:ascii="Trebuchet MS" w:hAnsi="Trebuchet MS"/>
          <w:b/>
          <w:color w:val="000000" w:themeColor="text1"/>
        </w:rPr>
        <w:t xml:space="preserve"> publice de execuție vacante:</w:t>
      </w:r>
      <w:r w:rsidR="006F0477" w:rsidRPr="00106187">
        <w:rPr>
          <w:rFonts w:ascii="Trebuchet MS" w:hAnsi="Trebuchet MS"/>
          <w:b/>
          <w:color w:val="000000" w:themeColor="text1"/>
        </w:rPr>
        <w:t xml:space="preserve"> </w:t>
      </w:r>
    </w:p>
    <w:p w:rsidR="00D34447" w:rsidRPr="00106187" w:rsidRDefault="00D34447" w:rsidP="0099377A">
      <w:pPr>
        <w:jc w:val="both"/>
        <w:rPr>
          <w:rFonts w:ascii="Trebuchet MS" w:hAnsi="Trebuchet MS"/>
        </w:rPr>
      </w:pPr>
      <w:r w:rsidRPr="00106187">
        <w:rPr>
          <w:rFonts w:ascii="Trebuchet MS" w:hAnsi="Trebuchet MS"/>
        </w:rPr>
        <w:t>- expert, clasa I, grad profesional superior</w:t>
      </w:r>
      <w:r w:rsidR="006A146F" w:rsidRPr="00106187">
        <w:rPr>
          <w:rFonts w:ascii="Trebuchet MS" w:hAnsi="Trebuchet MS"/>
        </w:rPr>
        <w:t xml:space="preserve"> </w:t>
      </w:r>
      <w:r w:rsidRPr="00106187">
        <w:rPr>
          <w:rFonts w:ascii="Trebuchet MS" w:hAnsi="Trebuchet MS"/>
        </w:rPr>
        <w:t>în cadrul Serviciului administrare SENEOSP, dezvoltare aplicații și analiza datelor,</w:t>
      </w:r>
    </w:p>
    <w:p w:rsidR="00D34447" w:rsidRPr="00106187" w:rsidRDefault="00D34447" w:rsidP="0099377A">
      <w:pPr>
        <w:jc w:val="both"/>
        <w:rPr>
          <w:rFonts w:ascii="Trebuchet MS" w:hAnsi="Trebuchet MS"/>
        </w:rPr>
      </w:pPr>
      <w:r w:rsidRPr="00106187">
        <w:rPr>
          <w:rFonts w:ascii="Trebuchet MS" w:hAnsi="Trebuchet MS"/>
        </w:rPr>
        <w:t>- expert, clasa I, grad profesional superior</w:t>
      </w:r>
      <w:r w:rsidR="006A146F" w:rsidRPr="00106187">
        <w:rPr>
          <w:rFonts w:ascii="Trebuchet MS" w:hAnsi="Trebuchet MS"/>
        </w:rPr>
        <w:t xml:space="preserve"> </w:t>
      </w:r>
      <w:r w:rsidRPr="00106187">
        <w:rPr>
          <w:rFonts w:ascii="Trebuchet MS" w:hAnsi="Trebuchet MS"/>
        </w:rPr>
        <w:t xml:space="preserve">în cadrul Serviciului administrare SENEOSP, dezvoltare aplicații și analiza datelor, </w:t>
      </w:r>
    </w:p>
    <w:p w:rsidR="00D34447" w:rsidRPr="00106187" w:rsidRDefault="00D34447" w:rsidP="0099377A">
      <w:pPr>
        <w:jc w:val="both"/>
        <w:rPr>
          <w:rFonts w:ascii="Trebuchet MS" w:hAnsi="Trebuchet MS"/>
        </w:rPr>
      </w:pPr>
      <w:r w:rsidRPr="00106187">
        <w:rPr>
          <w:rFonts w:ascii="Trebuchet MS" w:hAnsi="Trebuchet MS"/>
        </w:rPr>
        <w:t>- expert, cla</w:t>
      </w:r>
      <w:r w:rsidR="006A146F" w:rsidRPr="00106187">
        <w:rPr>
          <w:rFonts w:ascii="Trebuchet MS" w:hAnsi="Trebuchet MS"/>
        </w:rPr>
        <w:t xml:space="preserve">sa I, grad profesional superior </w:t>
      </w:r>
      <w:r w:rsidRPr="00106187">
        <w:rPr>
          <w:rFonts w:ascii="Trebuchet MS" w:hAnsi="Trebuchet MS"/>
        </w:rPr>
        <w:t>în cadrul Compartimentului Suport și Administrare Infrastructură.</w:t>
      </w:r>
    </w:p>
    <w:p w:rsidR="00682150" w:rsidRPr="00106187" w:rsidRDefault="00682150" w:rsidP="0099377A">
      <w:pPr>
        <w:ind w:right="1"/>
        <w:jc w:val="both"/>
        <w:rPr>
          <w:rFonts w:ascii="Trebuchet MS" w:eastAsia="Times New Roman" w:hAnsi="Trebuchet MS"/>
          <w:sz w:val="16"/>
          <w:szCs w:val="16"/>
          <w:lang w:eastAsia="ro-RO"/>
        </w:rPr>
      </w:pPr>
    </w:p>
    <w:p w:rsidR="00C72853" w:rsidRPr="00106187" w:rsidRDefault="00C72853" w:rsidP="0099377A">
      <w:pPr>
        <w:ind w:right="1"/>
        <w:jc w:val="both"/>
        <w:rPr>
          <w:rFonts w:ascii="Trebuchet MS" w:eastAsia="Times New Roman" w:hAnsi="Trebuchet MS"/>
          <w:lang w:eastAsia="ro-RO"/>
        </w:rPr>
      </w:pPr>
      <w:r w:rsidRPr="00106187">
        <w:rPr>
          <w:rFonts w:ascii="Trebuchet MS" w:eastAsia="Times New Roman" w:hAnsi="Trebuchet MS"/>
          <w:lang w:eastAsia="ro-RO"/>
        </w:rPr>
        <w:t>Durata normală a timpului de muncă este de 8 ore/zi, 40 ore/săptămână.</w:t>
      </w:r>
    </w:p>
    <w:p w:rsidR="00E370A4" w:rsidRPr="00106187" w:rsidRDefault="00E370A4" w:rsidP="0099377A">
      <w:pPr>
        <w:autoSpaceDE w:val="0"/>
        <w:autoSpaceDN w:val="0"/>
        <w:adjustRightInd w:val="0"/>
        <w:rPr>
          <w:rFonts w:ascii="Trebuchet MS" w:hAnsi="Trebuchet MS" w:cs="Trebuchet MS"/>
          <w:color w:val="000000"/>
          <w:sz w:val="16"/>
          <w:szCs w:val="16"/>
          <w:lang w:val="en-US" w:eastAsia="ro-RO"/>
        </w:rPr>
      </w:pPr>
    </w:p>
    <w:p w:rsidR="002007EA" w:rsidRPr="00106187" w:rsidRDefault="002007EA" w:rsidP="002007EA">
      <w:pPr>
        <w:ind w:right="1"/>
        <w:jc w:val="both"/>
        <w:rPr>
          <w:rFonts w:ascii="Trebuchet MS" w:eastAsia="Times New Roman" w:hAnsi="Trebuchet MS"/>
          <w:lang w:eastAsia="ro-RO"/>
        </w:rPr>
      </w:pPr>
      <w:r w:rsidRPr="00106187">
        <w:rPr>
          <w:rFonts w:ascii="Trebuchet MS" w:hAnsi="Trebuchet MS" w:cs="Trebuchet MS"/>
          <w:lang w:val="en-US" w:eastAsia="ro-RO"/>
        </w:rPr>
        <w:t xml:space="preserve">Salariul brut lunar aferent funcției publice de execuție de expert, clasa I grad profesional superior, conform Legii-cadru nr.153/2017 privind salarizarea personalului plătit din fonduri publice, cu modificările şi completările ulterioare, poate fi începând cu suma de </w:t>
      </w:r>
      <w:r w:rsidR="00F66FFE">
        <w:rPr>
          <w:rFonts w:ascii="Trebuchet MS" w:hAnsi="Trebuchet MS" w:cs="Trebuchet MS"/>
          <w:lang w:val="en-US" w:eastAsia="ro-RO"/>
        </w:rPr>
        <w:t>10.171</w:t>
      </w:r>
      <w:bookmarkStart w:id="0" w:name="_GoBack"/>
      <w:bookmarkEnd w:id="0"/>
      <w:r w:rsidRPr="00106187">
        <w:rPr>
          <w:rFonts w:ascii="Trebuchet MS" w:hAnsi="Trebuchet MS" w:cs="Trebuchet MS"/>
          <w:lang w:val="en-US" w:eastAsia="ro-RO"/>
        </w:rPr>
        <w:t xml:space="preserve"> lei.</w:t>
      </w:r>
    </w:p>
    <w:p w:rsidR="002007EA" w:rsidRPr="00106187" w:rsidRDefault="002007EA" w:rsidP="002007EA">
      <w:pPr>
        <w:ind w:right="1"/>
        <w:jc w:val="both"/>
        <w:rPr>
          <w:rFonts w:ascii="Trebuchet MS" w:eastAsia="Times New Roman" w:hAnsi="Trebuchet MS"/>
          <w:color w:val="FF0000"/>
          <w:sz w:val="16"/>
          <w:szCs w:val="16"/>
          <w:lang w:eastAsia="ro-RO"/>
        </w:rPr>
      </w:pPr>
    </w:p>
    <w:p w:rsidR="002007EA" w:rsidRPr="00106187" w:rsidRDefault="002007EA" w:rsidP="002007EA">
      <w:pPr>
        <w:jc w:val="both"/>
        <w:rPr>
          <w:rFonts w:ascii="Trebuchet MS" w:hAnsi="Trebuchet MS"/>
        </w:rPr>
      </w:pPr>
      <w:r w:rsidRPr="00106187">
        <w:rPr>
          <w:rFonts w:ascii="Trebuchet MS" w:hAnsi="Trebuchet MS"/>
          <w:b/>
        </w:rPr>
        <w:t xml:space="preserve">Calendarul de desfășurare </w:t>
      </w:r>
      <w:r w:rsidRPr="00106187">
        <w:rPr>
          <w:rFonts w:ascii="Trebuchet MS" w:hAnsi="Trebuchet MS"/>
        </w:rPr>
        <w:t>a concursului pentru ocuparea funcţiei publice de execuţie vacante:</w:t>
      </w:r>
    </w:p>
    <w:p w:rsidR="002007EA" w:rsidRPr="00106187" w:rsidRDefault="002007EA" w:rsidP="002007EA">
      <w:pPr>
        <w:jc w:val="both"/>
        <w:rPr>
          <w:rFonts w:ascii="Trebuchet MS" w:hAnsi="Trebuchet MS"/>
          <w:lang w:val="en-US"/>
        </w:rPr>
      </w:pPr>
      <w:r w:rsidRPr="00106187">
        <w:rPr>
          <w:rFonts w:ascii="Trebuchet MS" w:eastAsia="Times New Roman" w:hAnsi="Trebuchet MS"/>
          <w:b/>
          <w:lang w:eastAsia="ro-RO"/>
        </w:rPr>
        <w:t>-</w:t>
      </w:r>
      <w:r w:rsidRPr="00106187">
        <w:rPr>
          <w:rFonts w:ascii="Trebuchet MS" w:hAnsi="Trebuchet MS"/>
          <w:b/>
        </w:rPr>
        <w:t xml:space="preserve"> proba suplimentară</w:t>
      </w:r>
      <w:r w:rsidRPr="00106187">
        <w:rPr>
          <w:rFonts w:ascii="Trebuchet MS" w:hAnsi="Trebuchet MS"/>
          <w:b/>
          <w:lang w:val="en-US"/>
        </w:rPr>
        <w:t xml:space="preserve"> pentru testarea cunoștințelor de operare pe calculator </w:t>
      </w:r>
      <w:r w:rsidRPr="00106187">
        <w:rPr>
          <w:rFonts w:ascii="Trebuchet MS" w:hAnsi="Trebuchet MS"/>
          <w:lang w:val="en-US"/>
        </w:rPr>
        <w:t xml:space="preserve">– nivel bază, în data de </w:t>
      </w:r>
      <w:r w:rsidR="00095155" w:rsidRPr="00106187">
        <w:rPr>
          <w:rFonts w:ascii="Trebuchet MS" w:hAnsi="Trebuchet MS"/>
          <w:lang w:val="en-US"/>
        </w:rPr>
        <w:t>1</w:t>
      </w:r>
      <w:r w:rsidR="001614BB" w:rsidRPr="00106187">
        <w:rPr>
          <w:rFonts w:ascii="Trebuchet MS" w:hAnsi="Trebuchet MS"/>
          <w:lang w:val="en-US"/>
        </w:rPr>
        <w:t>5</w:t>
      </w:r>
      <w:r w:rsidRPr="00106187">
        <w:rPr>
          <w:rFonts w:ascii="Trebuchet MS" w:hAnsi="Trebuchet MS"/>
          <w:lang w:val="en-US"/>
        </w:rPr>
        <w:t xml:space="preserve"> mai 2023, ora 09.00, la sediul ANFP;</w:t>
      </w:r>
    </w:p>
    <w:p w:rsidR="002007EA" w:rsidRPr="00106187" w:rsidRDefault="002007EA" w:rsidP="002007EA">
      <w:pPr>
        <w:autoSpaceDE w:val="0"/>
        <w:autoSpaceDN w:val="0"/>
        <w:adjustRightInd w:val="0"/>
        <w:jc w:val="both"/>
        <w:rPr>
          <w:rFonts w:ascii="Trebuchet MS" w:hAnsi="Trebuchet MS" w:cs="Trebuchet MS"/>
          <w:color w:val="0000FF"/>
          <w:lang w:val="en-US" w:eastAsia="ro-RO"/>
        </w:rPr>
      </w:pPr>
      <w:r w:rsidRPr="00106187">
        <w:rPr>
          <w:rFonts w:ascii="Trebuchet MS" w:hAnsi="Trebuchet MS" w:cs="Trebuchet MS"/>
          <w:color w:val="000000"/>
          <w:lang w:val="en-US" w:eastAsia="ro-RO"/>
        </w:rPr>
        <w:t xml:space="preserve">Procedura de organizare și desfășurare a probei suplimentare de testare a competențelor specifice în domeniul Tehnologiei Informației poate fi vizualizată accesând </w:t>
      </w:r>
      <w:r w:rsidRPr="00106187">
        <w:rPr>
          <w:rFonts w:ascii="Trebuchet MS" w:hAnsi="Trebuchet MS" w:cs="Trebuchet MS"/>
          <w:color w:val="0000FF"/>
          <w:lang w:val="en-US" w:eastAsia="ro-RO"/>
        </w:rPr>
        <w:t xml:space="preserve">http://www.anfp.gov.ro/R/Doc/2021/Proceduri/Procedur%C4%83%20testare%20IT.pdf </w:t>
      </w:r>
    </w:p>
    <w:p w:rsidR="002007EA" w:rsidRPr="00106187" w:rsidRDefault="002007EA" w:rsidP="002007EA">
      <w:pPr>
        <w:autoSpaceDE w:val="0"/>
        <w:autoSpaceDN w:val="0"/>
        <w:adjustRightInd w:val="0"/>
        <w:rPr>
          <w:rStyle w:val="Hyperlink"/>
          <w:rFonts w:ascii="Trebuchet MS" w:hAnsi="Trebuchet MS" w:cs="Trebuchet MS"/>
          <w:lang w:val="en-US" w:eastAsia="ro-RO"/>
        </w:rPr>
      </w:pPr>
      <w:r w:rsidRPr="00106187">
        <w:rPr>
          <w:rFonts w:ascii="Trebuchet MS" w:hAnsi="Trebuchet MS" w:cs="Trebuchet MS"/>
          <w:color w:val="000000"/>
          <w:lang w:val="en-US" w:eastAsia="ro-RO"/>
        </w:rPr>
        <w:t>Programa analitică proba suplimentară de verificare a cunoștințelor în domeniul IT – nivel mediu</w:t>
      </w:r>
      <w:r w:rsidR="00753753" w:rsidRPr="00106187">
        <w:rPr>
          <w:rFonts w:ascii="Trebuchet MS" w:hAnsi="Trebuchet MS" w:cs="Trebuchet MS"/>
          <w:color w:val="000000"/>
          <w:lang w:val="en-US" w:eastAsia="ro-RO"/>
        </w:rPr>
        <w:t>/avansat</w:t>
      </w:r>
      <w:r w:rsidRPr="00106187">
        <w:rPr>
          <w:rFonts w:ascii="Trebuchet MS" w:hAnsi="Trebuchet MS" w:cs="Trebuchet MS"/>
          <w:color w:val="000000"/>
          <w:lang w:val="en-US" w:eastAsia="ro-RO"/>
        </w:rPr>
        <w:t xml:space="preserve"> poate fi vizualizată accesând </w:t>
      </w:r>
      <w:hyperlink r:id="rId8" w:history="1">
        <w:r w:rsidRPr="00106187">
          <w:rPr>
            <w:rStyle w:val="Hyperlink"/>
            <w:rFonts w:ascii="Trebuchet MS" w:hAnsi="Trebuchet MS" w:cs="Trebuchet MS"/>
            <w:lang w:val="en-US" w:eastAsia="ro-RO"/>
          </w:rPr>
          <w:t>http://www.anfp.gov.ro/R/Doc/TestareITNivelMediu.pdf</w:t>
        </w:r>
      </w:hyperlink>
    </w:p>
    <w:p w:rsidR="00753753" w:rsidRPr="00106187" w:rsidRDefault="00F66FFE" w:rsidP="00753753">
      <w:pPr>
        <w:autoSpaceDE w:val="0"/>
        <w:autoSpaceDN w:val="0"/>
        <w:adjustRightInd w:val="0"/>
        <w:rPr>
          <w:rStyle w:val="Hyperlink"/>
          <w:rFonts w:ascii="Trebuchet MS" w:hAnsi="Trebuchet MS" w:cs="Trebuchet MS"/>
          <w:lang w:val="en-US" w:eastAsia="ro-RO"/>
        </w:rPr>
      </w:pPr>
      <w:hyperlink r:id="rId9" w:history="1">
        <w:r w:rsidR="00753753" w:rsidRPr="00106187">
          <w:rPr>
            <w:rStyle w:val="Hyperlink"/>
            <w:rFonts w:ascii="Trebuchet MS" w:hAnsi="Trebuchet MS" w:cs="Trebuchet MS"/>
            <w:lang w:val="en-US" w:eastAsia="ro-RO"/>
          </w:rPr>
          <w:t>http://www.anfp.gov.ro/R/Doc/TestareITNivelAvansat.pdf</w:t>
        </w:r>
      </w:hyperlink>
    </w:p>
    <w:p w:rsidR="00C72853" w:rsidRPr="00106187" w:rsidRDefault="00C72853" w:rsidP="0099377A">
      <w:pPr>
        <w:pStyle w:val="Title"/>
        <w:jc w:val="both"/>
        <w:rPr>
          <w:rFonts w:ascii="Trebuchet MS" w:hAnsi="Trebuchet MS"/>
          <w:sz w:val="24"/>
          <w:szCs w:val="24"/>
        </w:rPr>
      </w:pPr>
      <w:r w:rsidRPr="00106187">
        <w:rPr>
          <w:rFonts w:ascii="Trebuchet MS" w:hAnsi="Trebuchet MS"/>
          <w:sz w:val="24"/>
          <w:szCs w:val="24"/>
        </w:rPr>
        <w:t>- proba scrisă</w:t>
      </w:r>
      <w:r w:rsidR="00970AF4" w:rsidRPr="00106187">
        <w:rPr>
          <w:rFonts w:ascii="Trebuchet MS" w:hAnsi="Trebuchet MS"/>
          <w:b w:val="0"/>
          <w:sz w:val="24"/>
          <w:szCs w:val="24"/>
        </w:rPr>
        <w:t xml:space="preserve">, în data de </w:t>
      </w:r>
      <w:r w:rsidR="001932B6" w:rsidRPr="00106187">
        <w:rPr>
          <w:rFonts w:ascii="Trebuchet MS" w:hAnsi="Trebuchet MS"/>
          <w:b w:val="0"/>
          <w:sz w:val="24"/>
          <w:szCs w:val="24"/>
        </w:rPr>
        <w:t>1</w:t>
      </w:r>
      <w:r w:rsidR="001614BB" w:rsidRPr="00106187">
        <w:rPr>
          <w:rFonts w:ascii="Trebuchet MS" w:hAnsi="Trebuchet MS"/>
          <w:b w:val="0"/>
          <w:sz w:val="24"/>
          <w:szCs w:val="24"/>
        </w:rPr>
        <w:t>6</w:t>
      </w:r>
      <w:r w:rsidRPr="00106187">
        <w:rPr>
          <w:rFonts w:ascii="Trebuchet MS" w:hAnsi="Trebuchet MS"/>
          <w:b w:val="0"/>
          <w:sz w:val="24"/>
          <w:szCs w:val="24"/>
        </w:rPr>
        <w:t xml:space="preserve"> </w:t>
      </w:r>
      <w:r w:rsidR="005952D1" w:rsidRPr="00106187">
        <w:rPr>
          <w:rFonts w:ascii="Trebuchet MS" w:hAnsi="Trebuchet MS"/>
          <w:b w:val="0"/>
          <w:sz w:val="24"/>
          <w:szCs w:val="24"/>
        </w:rPr>
        <w:t>mai</w:t>
      </w:r>
      <w:r w:rsidR="00373BA1">
        <w:rPr>
          <w:rFonts w:ascii="Trebuchet MS" w:hAnsi="Trebuchet MS"/>
          <w:b w:val="0"/>
          <w:sz w:val="24"/>
          <w:szCs w:val="24"/>
        </w:rPr>
        <w:t xml:space="preserve"> 2023, ora 10.</w:t>
      </w:r>
      <w:r w:rsidRPr="00106187">
        <w:rPr>
          <w:rFonts w:ascii="Trebuchet MS" w:hAnsi="Trebuchet MS"/>
          <w:b w:val="0"/>
          <w:sz w:val="24"/>
          <w:szCs w:val="24"/>
        </w:rPr>
        <w:t>00, la sediul ANFP;</w:t>
      </w:r>
    </w:p>
    <w:p w:rsidR="00C72853" w:rsidRPr="00106187" w:rsidRDefault="00C72853" w:rsidP="0099377A">
      <w:pPr>
        <w:jc w:val="both"/>
        <w:rPr>
          <w:rFonts w:ascii="Trebuchet MS" w:hAnsi="Trebuchet MS"/>
        </w:rPr>
      </w:pPr>
      <w:r w:rsidRPr="00106187">
        <w:rPr>
          <w:rFonts w:ascii="Trebuchet MS" w:hAnsi="Trebuchet MS"/>
          <w:b/>
        </w:rPr>
        <w:t xml:space="preserve">- proba interviu, </w:t>
      </w:r>
      <w:r w:rsidRPr="00106187">
        <w:rPr>
          <w:rFonts w:ascii="Trebuchet MS" w:hAnsi="Trebuchet MS"/>
        </w:rPr>
        <w:t>în termen de maximum 5 zile lucrătoare de la data susținerii probei scrise, la sediul ANFP, doar de către candidații care au obținut minimum 50 puncte la proba scrisă.</w:t>
      </w:r>
    </w:p>
    <w:p w:rsidR="00C72853" w:rsidRPr="00106187" w:rsidRDefault="00C72853" w:rsidP="0099377A">
      <w:pPr>
        <w:ind w:firstLine="709"/>
        <w:jc w:val="both"/>
        <w:rPr>
          <w:rFonts w:ascii="Trebuchet MS" w:hAnsi="Trebuchet MS"/>
          <w:b/>
          <w:sz w:val="16"/>
          <w:szCs w:val="16"/>
        </w:rPr>
      </w:pPr>
    </w:p>
    <w:p w:rsidR="00C72853" w:rsidRPr="00106187" w:rsidRDefault="00C72853" w:rsidP="0099377A">
      <w:pPr>
        <w:jc w:val="both"/>
        <w:rPr>
          <w:rFonts w:ascii="Trebuchet MS" w:hAnsi="Trebuchet MS"/>
        </w:rPr>
      </w:pPr>
      <w:r w:rsidRPr="00106187">
        <w:rPr>
          <w:rFonts w:ascii="Trebuchet MS" w:hAnsi="Trebuchet MS"/>
          <w:b/>
        </w:rPr>
        <w:t>Dosarele de înscriere la concurs se depun</w:t>
      </w:r>
      <w:r w:rsidRPr="00106187">
        <w:rPr>
          <w:rFonts w:ascii="Trebuchet MS" w:hAnsi="Trebuchet MS"/>
        </w:rPr>
        <w:t xml:space="preserve"> la sediul Agenţiei Naţionale a Funcţionarilor Publici, în termen de 20 zile de la data publicării anunțului,</w:t>
      </w:r>
      <w:r w:rsidRPr="00106187">
        <w:rPr>
          <w:rFonts w:ascii="Trebuchet MS" w:hAnsi="Trebuchet MS"/>
          <w:b/>
        </w:rPr>
        <w:t xml:space="preserve"> respectiv în perioada </w:t>
      </w:r>
      <w:r w:rsidR="001614BB" w:rsidRPr="00106187">
        <w:rPr>
          <w:rFonts w:ascii="Trebuchet MS" w:hAnsi="Trebuchet MS"/>
          <w:b/>
        </w:rPr>
        <w:t>13</w:t>
      </w:r>
      <w:r w:rsidR="005952D1" w:rsidRPr="00106187">
        <w:rPr>
          <w:rFonts w:ascii="Trebuchet MS" w:hAnsi="Trebuchet MS"/>
          <w:b/>
        </w:rPr>
        <w:t xml:space="preserve"> aprilie</w:t>
      </w:r>
      <w:r w:rsidR="00642E48" w:rsidRPr="00106187">
        <w:rPr>
          <w:rFonts w:ascii="Trebuchet MS" w:hAnsi="Trebuchet MS"/>
          <w:b/>
        </w:rPr>
        <w:t xml:space="preserve">  - </w:t>
      </w:r>
      <w:r w:rsidR="001614BB" w:rsidRPr="00106187">
        <w:rPr>
          <w:rFonts w:ascii="Trebuchet MS" w:hAnsi="Trebuchet MS"/>
          <w:b/>
        </w:rPr>
        <w:t>2</w:t>
      </w:r>
      <w:r w:rsidRPr="00106187">
        <w:rPr>
          <w:rFonts w:ascii="Trebuchet MS" w:hAnsi="Trebuchet MS"/>
          <w:b/>
        </w:rPr>
        <w:t xml:space="preserve"> </w:t>
      </w:r>
      <w:r w:rsidR="001614BB" w:rsidRPr="00106187">
        <w:rPr>
          <w:rFonts w:ascii="Trebuchet MS" w:hAnsi="Trebuchet MS"/>
          <w:b/>
        </w:rPr>
        <w:t>mai</w:t>
      </w:r>
      <w:r w:rsidRPr="00106187">
        <w:rPr>
          <w:rFonts w:ascii="Trebuchet MS" w:hAnsi="Trebuchet MS"/>
          <w:b/>
        </w:rPr>
        <w:t xml:space="preserve"> 2023, inclusiv</w:t>
      </w:r>
      <w:r w:rsidRPr="00106187">
        <w:rPr>
          <w:rFonts w:ascii="Trebuchet MS" w:hAnsi="Trebuchet MS"/>
        </w:rPr>
        <w:t>, și conțin în mod obligatoriu următoarele:</w:t>
      </w:r>
    </w:p>
    <w:p w:rsidR="00C72853" w:rsidRPr="00106187" w:rsidRDefault="00C72853" w:rsidP="0099377A">
      <w:pPr>
        <w:pStyle w:val="ListParagraph"/>
        <w:numPr>
          <w:ilvl w:val="0"/>
          <w:numId w:val="2"/>
        </w:numPr>
        <w:tabs>
          <w:tab w:val="left" w:pos="284"/>
        </w:tabs>
        <w:ind w:left="0" w:right="85" w:firstLine="0"/>
        <w:jc w:val="both"/>
        <w:rPr>
          <w:rFonts w:ascii="Trebuchet MS" w:hAnsi="Trebuchet MS" w:cs="Arial"/>
        </w:rPr>
      </w:pPr>
      <w:r w:rsidRPr="00106187">
        <w:rPr>
          <w:rStyle w:val="l5def1"/>
          <w:rFonts w:ascii="Trebuchet MS" w:hAnsi="Trebuchet MS"/>
          <w:b/>
          <w:sz w:val="24"/>
          <w:szCs w:val="24"/>
        </w:rPr>
        <w:t xml:space="preserve">formularul de înscriere, </w:t>
      </w:r>
      <w:r w:rsidRPr="00106187">
        <w:rPr>
          <w:rStyle w:val="l5def1"/>
          <w:rFonts w:ascii="Trebuchet MS" w:hAnsi="Trebuchet MS"/>
          <w:sz w:val="24"/>
          <w:szCs w:val="24"/>
        </w:rPr>
        <w:t>care poate fi vizualizat accesând</w:t>
      </w:r>
      <w:r w:rsidRPr="00106187">
        <w:rPr>
          <w:rStyle w:val="l5def1"/>
          <w:rFonts w:ascii="Trebuchet MS" w:hAnsi="Trebuchet MS"/>
          <w:b/>
          <w:sz w:val="24"/>
          <w:szCs w:val="24"/>
        </w:rPr>
        <w:t xml:space="preserve"> </w:t>
      </w:r>
      <w:hyperlink r:id="rId10" w:history="1">
        <w:r w:rsidRPr="00106187">
          <w:rPr>
            <w:rStyle w:val="Hyperlink"/>
            <w:rFonts w:ascii="Trebuchet MS" w:hAnsi="Trebuchet MS"/>
          </w:rPr>
          <w:t>http://www.anfp.gov.ro/R/Doc/2021/Concursuri/Formular%20%C3%AEnscriere%20concurs.docx</w:t>
        </w:r>
      </w:hyperlink>
      <w:r w:rsidRPr="00106187">
        <w:rPr>
          <w:rFonts w:ascii="Trebuchet MS" w:hAnsi="Trebuchet MS" w:cs="Arial"/>
        </w:rPr>
        <w:t xml:space="preserve"> </w:t>
      </w:r>
    </w:p>
    <w:p w:rsidR="00C72853" w:rsidRPr="00106187" w:rsidRDefault="00C72853" w:rsidP="0099377A">
      <w:pPr>
        <w:pStyle w:val="ListParagraph"/>
        <w:numPr>
          <w:ilvl w:val="0"/>
          <w:numId w:val="2"/>
        </w:numPr>
        <w:tabs>
          <w:tab w:val="left" w:pos="284"/>
        </w:tabs>
        <w:ind w:left="0" w:firstLine="0"/>
        <w:jc w:val="both"/>
        <w:rPr>
          <w:rStyle w:val="l5def2"/>
          <w:rFonts w:ascii="Trebuchet MS" w:hAnsi="Trebuchet MS"/>
          <w:color w:val="auto"/>
          <w:sz w:val="24"/>
          <w:szCs w:val="24"/>
        </w:rPr>
      </w:pPr>
      <w:r w:rsidRPr="00106187">
        <w:rPr>
          <w:rStyle w:val="l5def2"/>
          <w:rFonts w:ascii="Trebuchet MS" w:hAnsi="Trebuchet MS"/>
          <w:b/>
          <w:color w:val="auto"/>
          <w:sz w:val="24"/>
          <w:szCs w:val="24"/>
        </w:rPr>
        <w:t>curriculum vitae, modelul comun european</w:t>
      </w:r>
      <w:r w:rsidRPr="00106187">
        <w:rPr>
          <w:rStyle w:val="l5def2"/>
          <w:rFonts w:ascii="Trebuchet MS" w:hAnsi="Trebuchet MS"/>
          <w:color w:val="auto"/>
          <w:sz w:val="24"/>
          <w:szCs w:val="24"/>
        </w:rPr>
        <w:t xml:space="preserve">, care poate fi </w:t>
      </w:r>
      <w:r w:rsidRPr="00106187">
        <w:rPr>
          <w:rStyle w:val="l5def1"/>
          <w:rFonts w:ascii="Trebuchet MS" w:hAnsi="Trebuchet MS"/>
          <w:sz w:val="24"/>
          <w:szCs w:val="24"/>
        </w:rPr>
        <w:t xml:space="preserve">vizualizat </w:t>
      </w:r>
      <w:r w:rsidRPr="00106187">
        <w:rPr>
          <w:rStyle w:val="l5def2"/>
          <w:rFonts w:ascii="Trebuchet MS" w:hAnsi="Trebuchet MS"/>
          <w:color w:val="auto"/>
          <w:sz w:val="24"/>
          <w:szCs w:val="24"/>
        </w:rPr>
        <w:t>accesând</w:t>
      </w:r>
    </w:p>
    <w:p w:rsidR="00C72853" w:rsidRPr="00106187" w:rsidRDefault="00C72853" w:rsidP="0099377A">
      <w:pPr>
        <w:pStyle w:val="ListParagraph"/>
        <w:ind w:left="0"/>
        <w:jc w:val="both"/>
        <w:rPr>
          <w:rFonts w:ascii="Trebuchet MS" w:hAnsi="Trebuchet MS" w:cs="Arial"/>
        </w:rPr>
      </w:pPr>
      <w:r w:rsidRPr="00106187">
        <w:rPr>
          <w:rFonts w:ascii="Trebuchet MS" w:hAnsi="Trebuchet MS" w:cs="Arial"/>
        </w:rPr>
        <w:t> </w:t>
      </w:r>
      <w:hyperlink r:id="rId11" w:history="1">
        <w:r w:rsidRPr="00106187">
          <w:rPr>
            <w:rStyle w:val="Hyperlink"/>
            <w:rFonts w:ascii="Cambria Math" w:eastAsia="MS Gothic" w:hAnsi="Cambria Math" w:cs="Cambria Math"/>
          </w:rPr>
          <w:t>▷</w:t>
        </w:r>
        <w:r w:rsidRPr="00106187">
          <w:rPr>
            <w:rStyle w:val="Hyperlink"/>
            <w:rFonts w:ascii="Trebuchet MS" w:hAnsi="Trebuchet MS"/>
          </w:rPr>
          <w:t xml:space="preserve"> Model CV Europass Romana </w:t>
        </w:r>
        <w:r w:rsidRPr="00106187">
          <w:rPr>
            <w:rStyle w:val="Hyperlink"/>
            <w:rFonts w:ascii="Segoe UI Symbol" w:eastAsia="MS Gothic" w:hAnsi="Segoe UI Symbol" w:cs="Segoe UI Symbol"/>
          </w:rPr>
          <w:t>✔</w:t>
        </w:r>
        <w:r w:rsidRPr="00106187">
          <w:rPr>
            <w:rStyle w:val="Hyperlink"/>
            <w:rFonts w:ascii="Trebuchet MS" w:hAnsi="Trebuchet MS"/>
          </w:rPr>
          <w:t>️ FREE Download (curriculum.ro)</w:t>
        </w:r>
      </w:hyperlink>
      <w:r w:rsidRPr="00106187">
        <w:rPr>
          <w:rFonts w:ascii="Trebuchet MS" w:hAnsi="Trebuchet MS" w:cs="Arial"/>
        </w:rPr>
        <w:t xml:space="preserve"> </w:t>
      </w:r>
    </w:p>
    <w:p w:rsidR="00C72853" w:rsidRPr="00106187" w:rsidRDefault="00C72853" w:rsidP="0099377A">
      <w:pPr>
        <w:jc w:val="both"/>
        <w:rPr>
          <w:rFonts w:ascii="Trebuchet MS" w:hAnsi="Trebuchet MS" w:cs="Arial"/>
        </w:rPr>
      </w:pPr>
      <w:r w:rsidRPr="00106187">
        <w:rPr>
          <w:rFonts w:ascii="Trebuchet MS" w:hAnsi="Trebuchet MS" w:cs="Arial"/>
          <w:b/>
          <w:bCs/>
        </w:rPr>
        <w:t>c)</w:t>
      </w:r>
      <w:r w:rsidRPr="00106187">
        <w:rPr>
          <w:rFonts w:ascii="Trebuchet MS" w:hAnsi="Trebuchet MS" w:cs="Arial"/>
        </w:rPr>
        <w:t xml:space="preserve"> </w:t>
      </w:r>
      <w:r w:rsidRPr="00106187">
        <w:rPr>
          <w:rStyle w:val="l5def3"/>
          <w:rFonts w:ascii="Trebuchet MS" w:hAnsi="Trebuchet MS"/>
          <w:b/>
          <w:sz w:val="24"/>
          <w:szCs w:val="24"/>
        </w:rPr>
        <w:t>copia actului de identitate;</w:t>
      </w:r>
    </w:p>
    <w:p w:rsidR="00C72853" w:rsidRPr="00106187" w:rsidRDefault="00C72853" w:rsidP="0099377A">
      <w:pPr>
        <w:jc w:val="both"/>
        <w:rPr>
          <w:rFonts w:ascii="Trebuchet MS" w:hAnsi="Trebuchet MS" w:cs="Arial"/>
        </w:rPr>
      </w:pPr>
      <w:r w:rsidRPr="00106187">
        <w:rPr>
          <w:rFonts w:ascii="Trebuchet MS" w:hAnsi="Trebuchet MS" w:cs="Arial"/>
          <w:b/>
          <w:bCs/>
        </w:rPr>
        <w:t>d)</w:t>
      </w:r>
      <w:r w:rsidRPr="00106187">
        <w:rPr>
          <w:rFonts w:ascii="Trebuchet MS" w:hAnsi="Trebuchet MS" w:cs="Arial"/>
        </w:rPr>
        <w:t xml:space="preserve"> </w:t>
      </w:r>
      <w:r w:rsidRPr="00106187">
        <w:rPr>
          <w:rStyle w:val="l5def4"/>
          <w:rFonts w:ascii="Trebuchet MS" w:hAnsi="Trebuchet MS"/>
          <w:b/>
          <w:color w:val="auto"/>
          <w:sz w:val="24"/>
          <w:szCs w:val="24"/>
        </w:rPr>
        <w:t>copii ale diplomelor de studii, certificatelor şi altor documente care atestă efectuarea unor specializări şi perfecţionări;</w:t>
      </w:r>
    </w:p>
    <w:p w:rsidR="004E2CD1" w:rsidRPr="00106187" w:rsidRDefault="00C72853" w:rsidP="0099377A">
      <w:pPr>
        <w:jc w:val="both"/>
        <w:rPr>
          <w:rStyle w:val="l5def6"/>
          <w:rFonts w:ascii="Trebuchet MS" w:hAnsi="Trebuchet MS"/>
          <w:b/>
          <w:color w:val="auto"/>
          <w:sz w:val="24"/>
          <w:szCs w:val="24"/>
        </w:rPr>
      </w:pPr>
      <w:r w:rsidRPr="00106187">
        <w:rPr>
          <w:rFonts w:ascii="Trebuchet MS" w:hAnsi="Trebuchet MS" w:cs="Arial"/>
          <w:b/>
        </w:rPr>
        <w:lastRenderedPageBreak/>
        <w:t>e</w:t>
      </w:r>
      <w:r w:rsidRPr="00106187">
        <w:rPr>
          <w:rFonts w:ascii="Trebuchet MS" w:hAnsi="Trebuchet MS" w:cs="Arial"/>
          <w:b/>
          <w:bCs/>
        </w:rPr>
        <w:t>)</w:t>
      </w:r>
      <w:r w:rsidRPr="00106187">
        <w:rPr>
          <w:rFonts w:ascii="Trebuchet MS" w:hAnsi="Trebuchet MS" w:cs="Arial"/>
          <w:b/>
        </w:rPr>
        <w:t xml:space="preserve"> </w:t>
      </w:r>
      <w:r w:rsidRPr="00106187">
        <w:rPr>
          <w:rStyle w:val="l5def6"/>
          <w:rFonts w:ascii="Trebuchet MS" w:hAnsi="Trebuchet MS"/>
          <w:b/>
          <w:color w:val="auto"/>
          <w:sz w:val="24"/>
          <w:szCs w:val="24"/>
        </w:rPr>
        <w:t>copia carnetului de muncă şi</w:t>
      </w:r>
      <w:r w:rsidR="006A1FC5" w:rsidRPr="00106187">
        <w:rPr>
          <w:rStyle w:val="l5def6"/>
          <w:rFonts w:ascii="Trebuchet MS" w:hAnsi="Trebuchet MS"/>
          <w:b/>
          <w:color w:val="auto"/>
          <w:sz w:val="24"/>
          <w:szCs w:val="24"/>
        </w:rPr>
        <w:t>/sau</w:t>
      </w:r>
      <w:r w:rsidRPr="00106187">
        <w:rPr>
          <w:rStyle w:val="l5def6"/>
          <w:rFonts w:ascii="Trebuchet MS" w:hAnsi="Trebuchet MS"/>
          <w:b/>
          <w:color w:val="auto"/>
          <w:sz w:val="24"/>
          <w:szCs w:val="24"/>
        </w:rPr>
        <w:t xml:space="preserve"> a adeverinţei eliberate de angajator pentru perioada lucrată, care să ateste vechimea în muncă şi în specialitatea studiilor solicitate pentru ocuparea postului/ funcţiei sau pentru exercitarea profesiei.</w:t>
      </w:r>
    </w:p>
    <w:p w:rsidR="00753753" w:rsidRPr="00106187" w:rsidRDefault="00C72853" w:rsidP="0099377A">
      <w:pPr>
        <w:ind w:firstLine="720"/>
        <w:jc w:val="both"/>
        <w:rPr>
          <w:rStyle w:val="l5def1"/>
          <w:rFonts w:ascii="Trebuchet MS" w:hAnsi="Trebuchet MS"/>
          <w:sz w:val="24"/>
          <w:szCs w:val="24"/>
        </w:rPr>
      </w:pPr>
      <w:r w:rsidRPr="00106187">
        <w:rPr>
          <w:rStyle w:val="l5def1"/>
          <w:rFonts w:ascii="Trebuchet MS" w:hAnsi="Trebuchet MS"/>
          <w:sz w:val="24"/>
          <w:szCs w:val="24"/>
        </w:rPr>
        <w:t xml:space="preserve">Modelul orientativ al adeverinţei este prevăzut în </w:t>
      </w:r>
      <w:r w:rsidR="005C79EB" w:rsidRPr="00106187">
        <w:rPr>
          <w:rStyle w:val="l5def1"/>
          <w:rFonts w:ascii="Trebuchet MS" w:hAnsi="Trebuchet MS"/>
          <w:b/>
          <w:sz w:val="24"/>
          <w:szCs w:val="24"/>
        </w:rPr>
        <w:t>A</w:t>
      </w:r>
      <w:r w:rsidRPr="00106187">
        <w:rPr>
          <w:rStyle w:val="l5def1"/>
          <w:rFonts w:ascii="Trebuchet MS" w:hAnsi="Trebuchet MS"/>
          <w:b/>
          <w:sz w:val="24"/>
          <w:szCs w:val="24"/>
        </w:rPr>
        <w:t xml:space="preserve">nexa </w:t>
      </w:r>
      <w:hyperlink r:id="rId12" w:history="1">
        <w:r w:rsidRPr="00106187">
          <w:rPr>
            <w:rStyle w:val="Hyperlink"/>
            <w:rFonts w:ascii="Trebuchet MS" w:hAnsi="Trebuchet MS"/>
            <w:b/>
            <w:color w:val="auto"/>
            <w:u w:val="none"/>
          </w:rPr>
          <w:t>nr. 2D</w:t>
        </w:r>
      </w:hyperlink>
      <w:r w:rsidRPr="00106187">
        <w:rPr>
          <w:rStyle w:val="l5def1"/>
          <w:rFonts w:ascii="Trebuchet MS" w:hAnsi="Trebuchet MS"/>
          <w:sz w:val="24"/>
          <w:szCs w:val="24"/>
        </w:rPr>
        <w:t xml:space="preserve"> din H.G. </w:t>
      </w:r>
      <w:r w:rsidR="00D81489" w:rsidRPr="00106187">
        <w:rPr>
          <w:rStyle w:val="l5def1"/>
          <w:rFonts w:ascii="Trebuchet MS" w:hAnsi="Trebuchet MS"/>
          <w:sz w:val="24"/>
          <w:szCs w:val="24"/>
        </w:rPr>
        <w:t xml:space="preserve">                           </w:t>
      </w:r>
      <w:r w:rsidRPr="00106187">
        <w:rPr>
          <w:rStyle w:val="l5def1"/>
          <w:rFonts w:ascii="Trebuchet MS" w:hAnsi="Trebuchet MS"/>
          <w:sz w:val="24"/>
          <w:szCs w:val="24"/>
        </w:rPr>
        <w:t>nr. 611/2008</w:t>
      </w:r>
      <w:r w:rsidR="00753753" w:rsidRPr="00106187">
        <w:rPr>
          <w:rStyle w:val="l5def1"/>
          <w:rFonts w:ascii="Trebuchet MS" w:hAnsi="Trebuchet MS"/>
          <w:sz w:val="24"/>
          <w:szCs w:val="24"/>
        </w:rPr>
        <w:t>, cu modificările și completările ulterioare.</w:t>
      </w:r>
    </w:p>
    <w:p w:rsidR="0072347D" w:rsidRPr="00106187" w:rsidRDefault="00C72853" w:rsidP="0099377A">
      <w:pPr>
        <w:ind w:firstLine="720"/>
        <w:jc w:val="both"/>
        <w:rPr>
          <w:rFonts w:ascii="Trebuchet MS" w:hAnsi="Trebuchet MS" w:cs="Arial"/>
          <w:b/>
        </w:rPr>
      </w:pPr>
      <w:r w:rsidRPr="00106187">
        <w:rPr>
          <w:rStyle w:val="l5def1"/>
          <w:rFonts w:ascii="Trebuchet MS" w:hAnsi="Trebuchet MS"/>
          <w:sz w:val="24"/>
          <w:szCs w:val="24"/>
        </w:rPr>
        <w:t xml:space="preserve">Anexa menționată poate fi vizualizată accesând                                     </w:t>
      </w:r>
      <w:hyperlink r:id="rId13" w:history="1">
        <w:r w:rsidRPr="00106187">
          <w:rPr>
            <w:rStyle w:val="Hyperlink"/>
            <w:rFonts w:ascii="Trebuchet MS" w:hAnsi="Trebuchet MS"/>
          </w:rPr>
          <w:t>http://legislatie.just.ro/Public/DetaliiDocument/95595</w:t>
        </w:r>
      </w:hyperlink>
      <w:r w:rsidRPr="00106187">
        <w:rPr>
          <w:rStyle w:val="l5def1"/>
          <w:rFonts w:ascii="Trebuchet MS" w:hAnsi="Trebuchet MS"/>
          <w:sz w:val="24"/>
          <w:szCs w:val="24"/>
        </w:rPr>
        <w:t>.</w:t>
      </w:r>
    </w:p>
    <w:p w:rsidR="00C72853" w:rsidRPr="00106187" w:rsidRDefault="00C72853" w:rsidP="0099377A">
      <w:pPr>
        <w:ind w:firstLine="720"/>
        <w:jc w:val="both"/>
        <w:rPr>
          <w:rFonts w:ascii="Trebuchet MS" w:hAnsi="Trebuchet MS" w:cs="Arial"/>
          <w:b/>
        </w:rPr>
      </w:pPr>
      <w:r w:rsidRPr="00106187">
        <w:rPr>
          <w:rStyle w:val="l5def1"/>
          <w:rFonts w:ascii="Trebuchet MS" w:hAnsi="Trebuchet MS"/>
          <w:sz w:val="24"/>
          <w:szCs w:val="24"/>
        </w:rPr>
        <w:t xml:space="preserve">Adeverinţele care au un alt format trebuie să cuprindă elemente similare celor prevăzute în anexa </w:t>
      </w:r>
      <w:hyperlink r:id="rId14" w:history="1">
        <w:r w:rsidRPr="00106187">
          <w:rPr>
            <w:rStyle w:val="Hyperlink"/>
            <w:rFonts w:ascii="Trebuchet MS" w:hAnsi="Trebuchet MS"/>
            <w:color w:val="auto"/>
            <w:u w:val="none"/>
          </w:rPr>
          <w:t>menționată</w:t>
        </w:r>
      </w:hyperlink>
      <w:r w:rsidRPr="00106187">
        <w:rPr>
          <w:rStyle w:val="l5def1"/>
          <w:rFonts w:ascii="Trebuchet MS" w:hAnsi="Trebuchet MS"/>
          <w:sz w:val="24"/>
          <w:szCs w:val="24"/>
        </w:rPr>
        <w:t xml:space="preserve"> mai sus şi din care să rezulte cel puţin următoarele informaţii: funcţia/ funcţiile ocupată/ ocupate, nivelul studiilor solicitate pentru ocuparea acesteia/acestora, temeiul legal al desfăşurării activităţii, vechimea în muncă acumulată, precum şi vechimea în specialitatea studiilor</w:t>
      </w:r>
      <w:r w:rsidRPr="00106187">
        <w:rPr>
          <w:rStyle w:val="l5def6"/>
          <w:rFonts w:ascii="Trebuchet MS" w:hAnsi="Trebuchet MS"/>
          <w:color w:val="auto"/>
          <w:sz w:val="24"/>
          <w:szCs w:val="24"/>
        </w:rPr>
        <w:t>;</w:t>
      </w:r>
      <w:r w:rsidRPr="00106187">
        <w:rPr>
          <w:rFonts w:ascii="Trebuchet MS" w:hAnsi="Trebuchet MS" w:cs="Arial"/>
        </w:rPr>
        <w:t xml:space="preserve"> </w:t>
      </w:r>
    </w:p>
    <w:p w:rsidR="00CB63F9" w:rsidRPr="00106187" w:rsidRDefault="00C72853" w:rsidP="0099377A">
      <w:pPr>
        <w:jc w:val="both"/>
        <w:rPr>
          <w:rStyle w:val="l5def7"/>
          <w:rFonts w:ascii="Trebuchet MS" w:hAnsi="Trebuchet MS"/>
          <w:b/>
          <w:color w:val="auto"/>
          <w:sz w:val="24"/>
          <w:szCs w:val="24"/>
        </w:rPr>
      </w:pPr>
      <w:r w:rsidRPr="00106187">
        <w:rPr>
          <w:rFonts w:ascii="Trebuchet MS" w:hAnsi="Trebuchet MS" w:cs="Tahoma"/>
          <w:b/>
          <w:iCs/>
        </w:rPr>
        <w:t>f</w:t>
      </w:r>
      <w:r w:rsidRPr="00106187">
        <w:rPr>
          <w:rFonts w:ascii="Trebuchet MS" w:hAnsi="Trebuchet MS" w:cs="Arial"/>
          <w:b/>
          <w:bCs/>
        </w:rPr>
        <w:t>)</w:t>
      </w:r>
      <w:r w:rsidRPr="00106187">
        <w:rPr>
          <w:rFonts w:ascii="Trebuchet MS" w:hAnsi="Trebuchet MS" w:cs="Arial"/>
          <w:b/>
        </w:rPr>
        <w:t xml:space="preserve"> </w:t>
      </w:r>
      <w:r w:rsidRPr="00106187">
        <w:rPr>
          <w:rStyle w:val="l5def7"/>
          <w:rFonts w:ascii="Trebuchet MS" w:hAnsi="Trebuchet MS"/>
          <w:b/>
          <w:color w:val="auto"/>
          <w:sz w:val="24"/>
          <w:szCs w:val="24"/>
        </w:rPr>
        <w:t>copia adeverinţei care atestă starea de sănătate corespunzătoare, eliberată cu cel mult 6 luni anterior derulării concursului de către medi</w:t>
      </w:r>
      <w:r w:rsidR="00CB63F9" w:rsidRPr="00106187">
        <w:rPr>
          <w:rStyle w:val="l5def7"/>
          <w:rFonts w:ascii="Trebuchet MS" w:hAnsi="Trebuchet MS"/>
          <w:b/>
          <w:color w:val="auto"/>
          <w:sz w:val="24"/>
          <w:szCs w:val="24"/>
        </w:rPr>
        <w:t>cul de familie al candidatului.</w:t>
      </w:r>
    </w:p>
    <w:p w:rsidR="00C72853" w:rsidRPr="00106187" w:rsidRDefault="00C72853" w:rsidP="0099377A">
      <w:pPr>
        <w:ind w:firstLine="720"/>
        <w:jc w:val="both"/>
        <w:rPr>
          <w:rFonts w:ascii="Trebuchet MS" w:hAnsi="Trebuchet MS" w:cs="Arial"/>
          <w:b/>
        </w:rPr>
      </w:pPr>
      <w:r w:rsidRPr="00106187">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72853" w:rsidRPr="00106187" w:rsidRDefault="00C72853" w:rsidP="0099377A">
      <w:pPr>
        <w:ind w:firstLine="720"/>
        <w:jc w:val="both"/>
        <w:rPr>
          <w:rFonts w:ascii="Trebuchet MS" w:hAnsi="Trebuchet MS" w:cs="Arial"/>
        </w:rPr>
      </w:pPr>
      <w:r w:rsidRPr="00106187">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w:t>
      </w:r>
      <w:r w:rsidR="00B011D0" w:rsidRPr="00106187">
        <w:rPr>
          <w:rFonts w:ascii="Trebuchet MS" w:hAnsi="Trebuchet MS" w:cs="Arial"/>
          <w:color w:val="000000"/>
        </w:rPr>
        <w:t>icap, emis în condiţiile legii;</w:t>
      </w:r>
    </w:p>
    <w:p w:rsidR="00C72853" w:rsidRPr="00106187" w:rsidRDefault="00C72853" w:rsidP="0099377A">
      <w:pPr>
        <w:pStyle w:val="Default"/>
        <w:jc w:val="both"/>
        <w:rPr>
          <w:rStyle w:val="l5def9"/>
          <w:rFonts w:ascii="Trebuchet MS" w:hAnsi="Trebuchet MS"/>
          <w:b/>
          <w:color w:val="auto"/>
          <w:sz w:val="24"/>
          <w:szCs w:val="24"/>
          <w:lang w:val="ro-RO"/>
        </w:rPr>
      </w:pPr>
      <w:r w:rsidRPr="00106187">
        <w:rPr>
          <w:rFonts w:cs="Arial"/>
          <w:b/>
          <w:lang w:val="ro-RO"/>
        </w:rPr>
        <w:t>g</w:t>
      </w:r>
      <w:r w:rsidRPr="00106187">
        <w:rPr>
          <w:rFonts w:cs="Arial"/>
          <w:b/>
          <w:bCs/>
          <w:lang w:val="ro-RO"/>
        </w:rPr>
        <w:t>)</w:t>
      </w:r>
      <w:r w:rsidR="00B011D0" w:rsidRPr="00106187">
        <w:rPr>
          <w:rFonts w:cs="Arial"/>
          <w:b/>
          <w:lang w:val="ro-RO"/>
        </w:rPr>
        <w:t xml:space="preserve"> </w:t>
      </w:r>
      <w:r w:rsidRPr="00106187">
        <w:rPr>
          <w:rStyle w:val="l5def9"/>
          <w:rFonts w:ascii="Trebuchet MS" w:hAnsi="Trebuchet MS"/>
          <w:b/>
          <w:color w:val="auto"/>
          <w:sz w:val="24"/>
          <w:szCs w:val="24"/>
          <w:lang w:val="ro-RO"/>
        </w:rPr>
        <w:t xml:space="preserve">cazierul judiciar. </w:t>
      </w:r>
    </w:p>
    <w:p w:rsidR="00C72853" w:rsidRPr="00106187" w:rsidRDefault="00C72853" w:rsidP="0099377A">
      <w:pPr>
        <w:pStyle w:val="Default"/>
        <w:jc w:val="both"/>
        <w:rPr>
          <w:color w:val="auto"/>
          <w:lang w:val="ro-RO"/>
        </w:rPr>
      </w:pPr>
      <w:r w:rsidRPr="00106187">
        <w:rPr>
          <w:rStyle w:val="l5def9"/>
          <w:rFonts w:ascii="Trebuchet MS" w:hAnsi="Trebuchet MS"/>
          <w:color w:val="auto"/>
          <w:sz w:val="24"/>
          <w:szCs w:val="24"/>
          <w:lang w:val="ro-RO"/>
        </w:rPr>
        <w:t xml:space="preserve">Acest document </w:t>
      </w:r>
      <w:r w:rsidRPr="00106187">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106187">
        <w:rPr>
          <w:rFonts w:cs="Times New Roman"/>
          <w:color w:val="auto"/>
          <w:lang w:val="ro-RO"/>
        </w:rPr>
        <w:t xml:space="preserve">documentului pe tot parcursul desfăşurării concursului, </w:t>
      </w:r>
      <w:r w:rsidRPr="00106187">
        <w:rPr>
          <w:color w:val="auto"/>
          <w:lang w:val="ro-RO"/>
        </w:rPr>
        <w:t xml:space="preserve">dar nu mai târziu de data şi ora organizării interviului, sub sancţiunea neemiterii actului administrativ de numire. </w:t>
      </w:r>
    </w:p>
    <w:p w:rsidR="00C72853" w:rsidRPr="00106187" w:rsidRDefault="00C72853" w:rsidP="0099377A">
      <w:pPr>
        <w:pStyle w:val="Default"/>
        <w:jc w:val="both"/>
        <w:rPr>
          <w:rFonts w:cs="Arial"/>
          <w:lang w:val="ro-RO"/>
        </w:rPr>
      </w:pPr>
      <w:r w:rsidRPr="00106187">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C72853" w:rsidRPr="00106187" w:rsidRDefault="00C72853" w:rsidP="0099377A">
      <w:pPr>
        <w:jc w:val="both"/>
        <w:rPr>
          <w:rFonts w:ascii="Trebuchet MS" w:hAnsi="Trebuchet MS" w:cs="Arial"/>
          <w:b/>
        </w:rPr>
      </w:pPr>
      <w:r w:rsidRPr="00106187">
        <w:rPr>
          <w:rFonts w:ascii="Trebuchet MS" w:hAnsi="Trebuchet MS" w:cs="Arial"/>
          <w:b/>
        </w:rPr>
        <w:t>h</w:t>
      </w:r>
      <w:r w:rsidRPr="00106187">
        <w:rPr>
          <w:rFonts w:ascii="Trebuchet MS" w:hAnsi="Trebuchet MS" w:cs="Arial"/>
          <w:b/>
          <w:bCs/>
        </w:rPr>
        <w:t>)</w:t>
      </w:r>
      <w:r w:rsidRPr="00106187">
        <w:rPr>
          <w:rFonts w:ascii="Trebuchet MS" w:hAnsi="Trebuchet MS" w:cs="Arial"/>
          <w:b/>
        </w:rPr>
        <w:t xml:space="preserve"> </w:t>
      </w:r>
      <w:r w:rsidRPr="00106187">
        <w:rPr>
          <w:rStyle w:val="l5def10"/>
          <w:rFonts w:ascii="Trebuchet MS" w:hAnsi="Trebuchet MS"/>
          <w:b/>
          <w:color w:val="auto"/>
          <w:sz w:val="24"/>
          <w:szCs w:val="24"/>
        </w:rPr>
        <w:t>declaraţia pe propria răspundere, prin completarea rubricii corespunzătoare din formularul de în</w:t>
      </w:r>
      <w:r w:rsidRPr="00106187">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C72853" w:rsidRPr="00106187" w:rsidRDefault="00C72853" w:rsidP="0099377A">
      <w:pPr>
        <w:ind w:firstLine="709"/>
        <w:jc w:val="both"/>
        <w:rPr>
          <w:rFonts w:ascii="Trebuchet MS" w:hAnsi="Trebuchet MS"/>
        </w:rPr>
      </w:pPr>
      <w:r w:rsidRPr="00106187">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106187" w:rsidRDefault="00C72853" w:rsidP="0099377A">
      <w:pPr>
        <w:ind w:firstLine="709"/>
        <w:jc w:val="both"/>
        <w:rPr>
          <w:rFonts w:ascii="Trebuchet MS" w:hAnsi="Trebuchet MS"/>
        </w:rPr>
      </w:pPr>
      <w:r w:rsidRPr="00106187">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AD2025" w:rsidRPr="00106187" w:rsidRDefault="00AD2025" w:rsidP="0099377A">
      <w:pPr>
        <w:ind w:firstLine="709"/>
        <w:jc w:val="both"/>
        <w:rPr>
          <w:rFonts w:ascii="Trebuchet MS" w:hAnsi="Trebuchet MS"/>
          <w:sz w:val="16"/>
          <w:szCs w:val="16"/>
        </w:rPr>
      </w:pPr>
    </w:p>
    <w:p w:rsidR="00CE4BCD" w:rsidRPr="00106187" w:rsidRDefault="00CE4BCD" w:rsidP="0099377A">
      <w:pPr>
        <w:widowControl w:val="0"/>
        <w:numPr>
          <w:ilvl w:val="0"/>
          <w:numId w:val="34"/>
        </w:numPr>
        <w:tabs>
          <w:tab w:val="left" w:pos="284"/>
        </w:tabs>
        <w:autoSpaceDE w:val="0"/>
        <w:autoSpaceDN w:val="0"/>
        <w:ind w:left="0" w:right="-22" w:firstLine="0"/>
        <w:jc w:val="both"/>
        <w:outlineLvl w:val="0"/>
        <w:rPr>
          <w:rFonts w:ascii="Trebuchet MS" w:eastAsia="Trebuchet MS" w:hAnsi="Trebuchet MS" w:cs="Trebuchet MS"/>
          <w:b/>
          <w:bCs/>
          <w:lang w:eastAsia="ro-RO" w:bidi="ro-RO"/>
        </w:rPr>
      </w:pPr>
      <w:r w:rsidRPr="00106187">
        <w:rPr>
          <w:rFonts w:ascii="Trebuchet MS" w:eastAsia="Trebuchet MS" w:hAnsi="Trebuchet MS" w:cs="Trebuchet MS"/>
          <w:b/>
          <w:bCs/>
          <w:lang w:eastAsia="ro-RO" w:bidi="ro-RO"/>
        </w:rPr>
        <w:t>Condiții</w:t>
      </w:r>
      <w:r w:rsidRPr="00106187">
        <w:rPr>
          <w:rFonts w:ascii="Trebuchet MS" w:eastAsia="Trebuchet MS" w:hAnsi="Trebuchet MS" w:cs="Trebuchet MS"/>
          <w:b/>
          <w:bCs/>
          <w:spacing w:val="-18"/>
          <w:lang w:eastAsia="ro-RO" w:bidi="ro-RO"/>
        </w:rPr>
        <w:t xml:space="preserve"> </w:t>
      </w:r>
      <w:r w:rsidRPr="00106187">
        <w:rPr>
          <w:rFonts w:ascii="Trebuchet MS" w:eastAsia="Trebuchet MS" w:hAnsi="Trebuchet MS" w:cs="Trebuchet MS"/>
          <w:b/>
          <w:bCs/>
          <w:lang w:eastAsia="ro-RO" w:bidi="ro-RO"/>
        </w:rPr>
        <w:t>de</w:t>
      </w:r>
      <w:r w:rsidRPr="00106187">
        <w:rPr>
          <w:rFonts w:ascii="Trebuchet MS" w:eastAsia="Trebuchet MS" w:hAnsi="Trebuchet MS" w:cs="Trebuchet MS"/>
          <w:b/>
          <w:bCs/>
          <w:spacing w:val="-19"/>
          <w:lang w:eastAsia="ro-RO" w:bidi="ro-RO"/>
        </w:rPr>
        <w:t xml:space="preserve"> </w:t>
      </w:r>
      <w:r w:rsidRPr="00106187">
        <w:rPr>
          <w:rFonts w:ascii="Trebuchet MS" w:eastAsia="Trebuchet MS" w:hAnsi="Trebuchet MS" w:cs="Trebuchet MS"/>
          <w:b/>
          <w:bCs/>
          <w:lang w:eastAsia="ro-RO" w:bidi="ro-RO"/>
        </w:rPr>
        <w:t>participare</w:t>
      </w:r>
      <w:r w:rsidRPr="00106187">
        <w:rPr>
          <w:rFonts w:ascii="Trebuchet MS" w:eastAsia="Trebuchet MS" w:hAnsi="Trebuchet MS" w:cs="Trebuchet MS"/>
          <w:b/>
          <w:bCs/>
          <w:spacing w:val="-19"/>
          <w:lang w:eastAsia="ro-RO" w:bidi="ro-RO"/>
        </w:rPr>
        <w:t xml:space="preserve"> </w:t>
      </w:r>
      <w:r w:rsidRPr="00106187">
        <w:rPr>
          <w:rFonts w:ascii="Trebuchet MS" w:eastAsia="Trebuchet MS" w:hAnsi="Trebuchet MS" w:cs="Trebuchet MS"/>
          <w:b/>
          <w:bCs/>
          <w:lang w:eastAsia="ro-RO" w:bidi="ro-RO"/>
        </w:rPr>
        <w:t>pentru</w:t>
      </w:r>
      <w:r w:rsidRPr="00106187">
        <w:rPr>
          <w:rFonts w:ascii="Trebuchet MS" w:eastAsia="Trebuchet MS" w:hAnsi="Trebuchet MS" w:cs="Trebuchet MS"/>
          <w:b/>
          <w:bCs/>
          <w:spacing w:val="-18"/>
          <w:lang w:eastAsia="ro-RO" w:bidi="ro-RO"/>
        </w:rPr>
        <w:t xml:space="preserve"> </w:t>
      </w:r>
      <w:r w:rsidRPr="00106187">
        <w:rPr>
          <w:rFonts w:ascii="Trebuchet MS" w:eastAsia="Trebuchet MS" w:hAnsi="Trebuchet MS" w:cs="Trebuchet MS"/>
          <w:b/>
          <w:bCs/>
          <w:lang w:eastAsia="ro-RO" w:bidi="ro-RO"/>
        </w:rPr>
        <w:t>funcția</w:t>
      </w:r>
      <w:r w:rsidRPr="00106187">
        <w:rPr>
          <w:rFonts w:ascii="Trebuchet MS" w:eastAsia="Trebuchet MS" w:hAnsi="Trebuchet MS" w:cs="Trebuchet MS"/>
          <w:b/>
          <w:bCs/>
          <w:spacing w:val="-18"/>
          <w:lang w:eastAsia="ro-RO" w:bidi="ro-RO"/>
        </w:rPr>
        <w:t xml:space="preserve"> </w:t>
      </w:r>
      <w:r w:rsidRPr="00106187">
        <w:rPr>
          <w:rFonts w:ascii="Trebuchet MS" w:eastAsia="Trebuchet MS" w:hAnsi="Trebuchet MS" w:cs="Trebuchet MS"/>
          <w:b/>
          <w:bCs/>
          <w:lang w:eastAsia="ro-RO" w:bidi="ro-RO"/>
        </w:rPr>
        <w:t>de</w:t>
      </w:r>
      <w:r w:rsidRPr="00106187">
        <w:rPr>
          <w:rFonts w:ascii="Trebuchet MS" w:eastAsia="Trebuchet MS" w:hAnsi="Trebuchet MS" w:cs="Trebuchet MS"/>
          <w:b/>
          <w:bCs/>
          <w:spacing w:val="-19"/>
          <w:lang w:eastAsia="ro-RO" w:bidi="ro-RO"/>
        </w:rPr>
        <w:t xml:space="preserve"> </w:t>
      </w:r>
      <w:r w:rsidRPr="00106187">
        <w:rPr>
          <w:rFonts w:ascii="Trebuchet MS" w:eastAsia="Trebuchet MS" w:hAnsi="Trebuchet MS" w:cs="Trebuchet MS"/>
          <w:b/>
          <w:bCs/>
          <w:lang w:eastAsia="ro-RO" w:bidi="ro-RO"/>
        </w:rPr>
        <w:t>expert,</w:t>
      </w:r>
      <w:r w:rsidRPr="00106187">
        <w:rPr>
          <w:rFonts w:ascii="Trebuchet MS" w:eastAsia="Trebuchet MS" w:hAnsi="Trebuchet MS" w:cs="Trebuchet MS"/>
          <w:b/>
          <w:bCs/>
          <w:spacing w:val="-16"/>
          <w:lang w:eastAsia="ro-RO" w:bidi="ro-RO"/>
        </w:rPr>
        <w:t xml:space="preserve"> </w:t>
      </w:r>
      <w:r w:rsidRPr="00106187">
        <w:rPr>
          <w:rFonts w:ascii="Trebuchet MS" w:eastAsia="Trebuchet MS" w:hAnsi="Trebuchet MS" w:cs="Trebuchet MS"/>
          <w:b/>
          <w:bCs/>
          <w:lang w:eastAsia="ro-RO" w:bidi="ro-RO"/>
        </w:rPr>
        <w:t>clasa</w:t>
      </w:r>
      <w:r w:rsidRPr="00106187">
        <w:rPr>
          <w:rFonts w:ascii="Trebuchet MS" w:eastAsia="Trebuchet MS" w:hAnsi="Trebuchet MS" w:cs="Trebuchet MS"/>
          <w:b/>
          <w:bCs/>
          <w:spacing w:val="-19"/>
          <w:lang w:eastAsia="ro-RO" w:bidi="ro-RO"/>
        </w:rPr>
        <w:t xml:space="preserve"> </w:t>
      </w:r>
      <w:r w:rsidRPr="00106187">
        <w:rPr>
          <w:rFonts w:ascii="Trebuchet MS" w:eastAsia="Trebuchet MS" w:hAnsi="Trebuchet MS" w:cs="Trebuchet MS"/>
          <w:b/>
          <w:bCs/>
          <w:lang w:eastAsia="ro-RO" w:bidi="ro-RO"/>
        </w:rPr>
        <w:t>I,</w:t>
      </w:r>
      <w:r w:rsidRPr="00106187">
        <w:rPr>
          <w:rFonts w:ascii="Trebuchet MS" w:eastAsia="Trebuchet MS" w:hAnsi="Trebuchet MS" w:cs="Trebuchet MS"/>
          <w:b/>
          <w:bCs/>
          <w:spacing w:val="-16"/>
          <w:lang w:eastAsia="ro-RO" w:bidi="ro-RO"/>
        </w:rPr>
        <w:t xml:space="preserve"> </w:t>
      </w:r>
      <w:r w:rsidRPr="00106187">
        <w:rPr>
          <w:rFonts w:ascii="Trebuchet MS" w:eastAsia="Trebuchet MS" w:hAnsi="Trebuchet MS" w:cs="Trebuchet MS"/>
          <w:b/>
          <w:bCs/>
          <w:lang w:eastAsia="ro-RO" w:bidi="ro-RO"/>
        </w:rPr>
        <w:t>grad</w:t>
      </w:r>
      <w:r w:rsidRPr="00106187">
        <w:rPr>
          <w:rFonts w:ascii="Trebuchet MS" w:eastAsia="Trebuchet MS" w:hAnsi="Trebuchet MS" w:cs="Trebuchet MS"/>
          <w:b/>
          <w:bCs/>
          <w:spacing w:val="-19"/>
          <w:lang w:eastAsia="ro-RO" w:bidi="ro-RO"/>
        </w:rPr>
        <w:t xml:space="preserve"> </w:t>
      </w:r>
      <w:r w:rsidRPr="00106187">
        <w:rPr>
          <w:rFonts w:ascii="Trebuchet MS" w:eastAsia="Trebuchet MS" w:hAnsi="Trebuchet MS" w:cs="Trebuchet MS"/>
          <w:b/>
          <w:bCs/>
          <w:lang w:eastAsia="ro-RO" w:bidi="ro-RO"/>
        </w:rPr>
        <w:t>profesional</w:t>
      </w:r>
      <w:r w:rsidRPr="00106187">
        <w:rPr>
          <w:rFonts w:ascii="Trebuchet MS" w:eastAsia="Trebuchet MS" w:hAnsi="Trebuchet MS" w:cs="Trebuchet MS"/>
          <w:b/>
          <w:bCs/>
          <w:spacing w:val="-15"/>
          <w:lang w:eastAsia="ro-RO" w:bidi="ro-RO"/>
        </w:rPr>
        <w:t xml:space="preserve"> </w:t>
      </w:r>
      <w:r w:rsidRPr="00106187">
        <w:rPr>
          <w:rFonts w:ascii="Trebuchet MS" w:eastAsia="Trebuchet MS" w:hAnsi="Trebuchet MS" w:cs="Trebuchet MS"/>
          <w:b/>
          <w:bCs/>
          <w:lang w:eastAsia="ro-RO" w:bidi="ro-RO"/>
        </w:rPr>
        <w:t>superior din cadrul Serviciului administrare SENEOSP, dezvoltare aplicații și analiza datelor</w:t>
      </w:r>
    </w:p>
    <w:p w:rsidR="00CE4BCD" w:rsidRPr="00106187" w:rsidRDefault="00CE4BCD" w:rsidP="0099377A">
      <w:pPr>
        <w:widowControl w:val="0"/>
        <w:autoSpaceDE w:val="0"/>
        <w:autoSpaceDN w:val="0"/>
        <w:rPr>
          <w:rFonts w:ascii="Trebuchet MS" w:eastAsia="Trebuchet MS" w:hAnsi="Trebuchet MS" w:cs="Trebuchet MS"/>
          <w:b/>
          <w:sz w:val="16"/>
          <w:szCs w:val="16"/>
          <w:lang w:eastAsia="ro-RO" w:bidi="ro-RO"/>
        </w:rPr>
      </w:pPr>
    </w:p>
    <w:p w:rsidR="00CE4BCD" w:rsidRPr="00106187" w:rsidRDefault="00CE4BCD" w:rsidP="0099377A">
      <w:pPr>
        <w:widowControl w:val="0"/>
        <w:numPr>
          <w:ilvl w:val="1"/>
          <w:numId w:val="34"/>
        </w:numPr>
        <w:tabs>
          <w:tab w:val="left" w:pos="833"/>
          <w:tab w:val="left" w:pos="835"/>
        </w:tabs>
        <w:autoSpaceDE w:val="0"/>
        <w:autoSpaceDN w:val="0"/>
        <w:rPr>
          <w:rFonts w:ascii="Trebuchet MS" w:eastAsia="Trebuchet MS" w:hAnsi="Trebuchet MS" w:cs="Trebuchet MS"/>
          <w:b/>
          <w:lang w:eastAsia="ro-RO" w:bidi="ro-RO"/>
        </w:rPr>
      </w:pPr>
      <w:r w:rsidRPr="00106187">
        <w:rPr>
          <w:rFonts w:ascii="Trebuchet MS" w:eastAsia="Trebuchet MS" w:hAnsi="Trebuchet MS" w:cs="Trebuchet MS"/>
          <w:b/>
          <w:lang w:eastAsia="ro-RO" w:bidi="ro-RO"/>
        </w:rPr>
        <w:t>Condiții</w:t>
      </w:r>
      <w:r w:rsidRPr="00106187">
        <w:rPr>
          <w:rFonts w:ascii="Trebuchet MS" w:eastAsia="Trebuchet MS" w:hAnsi="Trebuchet MS" w:cs="Trebuchet MS"/>
          <w:b/>
          <w:spacing w:val="-1"/>
          <w:lang w:eastAsia="ro-RO" w:bidi="ro-RO"/>
        </w:rPr>
        <w:t xml:space="preserve"> </w:t>
      </w:r>
      <w:r w:rsidRPr="00106187">
        <w:rPr>
          <w:rFonts w:ascii="Trebuchet MS" w:eastAsia="Trebuchet MS" w:hAnsi="Trebuchet MS" w:cs="Trebuchet MS"/>
          <w:b/>
          <w:lang w:eastAsia="ro-RO" w:bidi="ro-RO"/>
        </w:rPr>
        <w:t>generale:</w:t>
      </w:r>
    </w:p>
    <w:p w:rsidR="00CE4BCD" w:rsidRPr="00106187" w:rsidRDefault="00CE4BCD" w:rsidP="0099377A">
      <w:pPr>
        <w:widowControl w:val="0"/>
        <w:autoSpaceDE w:val="0"/>
        <w:autoSpaceDN w:val="0"/>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are cetăţenia română şi domiciliul în România;</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cunoaşte limba română, scris şi vorbit;</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are vârsta de minimum 18 ani împliniţi;</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are capacitate deplină de exerciţiu;</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 xml:space="preserve">este apt din punct de vedere medical să exercite o funcţie publică. Atestarea stării de </w:t>
      </w:r>
      <w:r w:rsidRPr="00106187">
        <w:rPr>
          <w:rFonts w:ascii="Trebuchet MS" w:eastAsia="Trebuchet MS" w:hAnsi="Trebuchet MS" w:cs="Trebuchet MS"/>
          <w:lang w:eastAsia="ro-RO" w:bidi="ro-RO"/>
        </w:rPr>
        <w:lastRenderedPageBreak/>
        <w:t>sănătate se face pe bază de examen medical de specialitate, de către medicul de familie;</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îndeplineşte condiţiile de studii şi vechime în specialitate prevăzute de lege pentru ocuparea funcţiei publice;</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îndeplineşte condiţiile specifice, conform fişei postului, pentru ocuparea funcţiei publice;</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nu le-a fost interzis dreptul de a ocupa o funcţie publică sau de a exercita profesia ori activitatea în executarea căreia a săvârşit fapta, prin hotărâre judecătorească definitivă, în condiţiile legii;</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nu a fost destituită dintr-o funcţie publică sau nu i-a încetat contractul individual de muncă pentru motive disciplinare în ultimii 3 ani;</w:t>
      </w:r>
    </w:p>
    <w:p w:rsidR="00CE4BCD" w:rsidRPr="00106187" w:rsidRDefault="00CE4BCD" w:rsidP="0099377A">
      <w:pPr>
        <w:widowControl w:val="0"/>
        <w:numPr>
          <w:ilvl w:val="1"/>
          <w:numId w:val="38"/>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nu a fost lucrător al Securităţii sau colaborator al acesteia, în condiţiile prevăzute de legislaţia specifică.</w:t>
      </w:r>
    </w:p>
    <w:p w:rsidR="00CE4BCD" w:rsidRPr="00106187" w:rsidRDefault="00CE4BCD" w:rsidP="0099377A">
      <w:pPr>
        <w:widowControl w:val="0"/>
        <w:autoSpaceDE w:val="0"/>
        <w:autoSpaceDN w:val="0"/>
        <w:jc w:val="both"/>
        <w:rPr>
          <w:rFonts w:ascii="Trebuchet MS" w:eastAsia="Trebuchet MS" w:hAnsi="Trebuchet MS" w:cs="Trebuchet MS"/>
          <w:sz w:val="16"/>
          <w:szCs w:val="16"/>
          <w:lang w:eastAsia="ro-RO" w:bidi="ro-RO"/>
        </w:rPr>
      </w:pPr>
    </w:p>
    <w:p w:rsidR="00CE4BCD" w:rsidRPr="00106187" w:rsidRDefault="00CE4BCD" w:rsidP="0099377A">
      <w:pPr>
        <w:widowControl w:val="0"/>
        <w:numPr>
          <w:ilvl w:val="1"/>
          <w:numId w:val="34"/>
        </w:numPr>
        <w:tabs>
          <w:tab w:val="left" w:pos="833"/>
          <w:tab w:val="left" w:pos="835"/>
        </w:tabs>
        <w:autoSpaceDE w:val="0"/>
        <w:autoSpaceDN w:val="0"/>
        <w:jc w:val="both"/>
        <w:rPr>
          <w:rFonts w:ascii="Trebuchet MS" w:eastAsia="Trebuchet MS" w:hAnsi="Trebuchet MS" w:cs="Trebuchet MS"/>
          <w:b/>
          <w:lang w:eastAsia="ro-RO" w:bidi="ro-RO"/>
        </w:rPr>
      </w:pPr>
      <w:r w:rsidRPr="00106187">
        <w:rPr>
          <w:rFonts w:ascii="Trebuchet MS" w:eastAsia="Trebuchet MS" w:hAnsi="Trebuchet MS" w:cs="Trebuchet MS"/>
          <w:b/>
          <w:lang w:eastAsia="ro-RO" w:bidi="ro-RO"/>
        </w:rPr>
        <w:t>Condiții</w:t>
      </w:r>
      <w:r w:rsidRPr="00106187">
        <w:rPr>
          <w:rFonts w:ascii="Trebuchet MS" w:eastAsia="Trebuchet MS" w:hAnsi="Trebuchet MS" w:cs="Trebuchet MS"/>
          <w:b/>
          <w:spacing w:val="-1"/>
          <w:lang w:eastAsia="ro-RO" w:bidi="ro-RO"/>
        </w:rPr>
        <w:t xml:space="preserve"> </w:t>
      </w:r>
      <w:r w:rsidRPr="00106187">
        <w:rPr>
          <w:rFonts w:ascii="Trebuchet MS" w:eastAsia="Trebuchet MS" w:hAnsi="Trebuchet MS" w:cs="Trebuchet MS"/>
          <w:b/>
          <w:lang w:eastAsia="ro-RO" w:bidi="ro-RO"/>
        </w:rPr>
        <w:t>specifice:</w:t>
      </w:r>
    </w:p>
    <w:p w:rsidR="00CE4BCD" w:rsidRPr="00106187" w:rsidRDefault="00CE4BCD" w:rsidP="0099377A">
      <w:pPr>
        <w:widowControl w:val="0"/>
        <w:numPr>
          <w:ilvl w:val="1"/>
          <w:numId w:val="35"/>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 xml:space="preserve">Studii de specialitate: Studii universitare de licență, respectiv studii superioare de lungă durată absolvite cu diplomă de licență sau echivalentă. </w:t>
      </w:r>
    </w:p>
    <w:p w:rsidR="00CE4BCD" w:rsidRPr="006A6E5A" w:rsidRDefault="00CE4BCD" w:rsidP="006A6E5A">
      <w:pPr>
        <w:widowControl w:val="0"/>
        <w:numPr>
          <w:ilvl w:val="1"/>
          <w:numId w:val="35"/>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Cunoștințe de operare/programare pe calculator (necesitate şi nivel): cunoștințe privind interogarea și administrarea sistemelor de gestiune a bazelor de date di</w:t>
      </w:r>
      <w:r w:rsidR="00AD2025" w:rsidRPr="00106187">
        <w:rPr>
          <w:rFonts w:ascii="Trebuchet MS" w:eastAsia="Trebuchet MS" w:hAnsi="Trebuchet MS" w:cs="Trebuchet MS"/>
          <w:lang w:eastAsia="ro-RO" w:bidi="ro-RO"/>
        </w:rPr>
        <w:t>n cadrul MS SQL Server - nivel m</w:t>
      </w:r>
      <w:r w:rsidRPr="00106187">
        <w:rPr>
          <w:rFonts w:ascii="Trebuchet MS" w:eastAsia="Trebuchet MS" w:hAnsi="Trebuchet MS" w:cs="Trebuchet MS"/>
          <w:lang w:eastAsia="ro-RO" w:bidi="ro-RO"/>
        </w:rPr>
        <w:t>ediu - cunoștințele se vor</w:t>
      </w:r>
      <w:r w:rsidR="006A6E5A">
        <w:rPr>
          <w:rFonts w:ascii="Trebuchet MS" w:eastAsia="Trebuchet MS" w:hAnsi="Trebuchet MS" w:cs="Trebuchet MS"/>
          <w:lang w:eastAsia="ro-RO" w:bidi="ro-RO"/>
        </w:rPr>
        <w:t xml:space="preserve"> testa în cadrul probei scrise; c</w:t>
      </w:r>
      <w:r w:rsidRPr="006A6E5A">
        <w:rPr>
          <w:rFonts w:ascii="Trebuchet MS" w:eastAsia="Trebuchet MS" w:hAnsi="Trebuchet MS" w:cs="Trebuchet MS"/>
          <w:lang w:eastAsia="ro-RO" w:bidi="ro-RO"/>
        </w:rPr>
        <w:t>unoașterea</w:t>
      </w:r>
      <w:r w:rsidR="00AD2025" w:rsidRPr="006A6E5A">
        <w:rPr>
          <w:rFonts w:ascii="Trebuchet MS" w:eastAsia="Trebuchet MS" w:hAnsi="Trebuchet MS" w:cs="Trebuchet MS"/>
          <w:lang w:eastAsia="ro-RO" w:bidi="ro-RO"/>
        </w:rPr>
        <w:t xml:space="preserve"> pachetului MS Office - nivel m</w:t>
      </w:r>
      <w:r w:rsidRPr="006A6E5A">
        <w:rPr>
          <w:rFonts w:ascii="Trebuchet MS" w:eastAsia="Trebuchet MS" w:hAnsi="Trebuchet MS" w:cs="Trebuchet MS"/>
          <w:lang w:eastAsia="ro-RO" w:bidi="ro-RO"/>
        </w:rPr>
        <w:t>ediu - cunoștințele se vor testa în cadrul probei suplimentare.</w:t>
      </w:r>
    </w:p>
    <w:p w:rsidR="00CE4BCD" w:rsidRPr="00106187" w:rsidRDefault="00CE4BCD" w:rsidP="0099377A">
      <w:pPr>
        <w:widowControl w:val="0"/>
        <w:numPr>
          <w:ilvl w:val="1"/>
          <w:numId w:val="35"/>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Cerințe specifice: cunoștințe de modelare UML în vederea realizării specificațiilor, construirea și docume</w:t>
      </w:r>
      <w:r w:rsidR="006A6E5A">
        <w:rPr>
          <w:rFonts w:ascii="Trebuchet MS" w:eastAsia="Trebuchet MS" w:hAnsi="Trebuchet MS" w:cs="Trebuchet MS"/>
          <w:lang w:eastAsia="ro-RO" w:bidi="ro-RO"/>
        </w:rPr>
        <w:t>ntarea aplicațiilor informatice, se dovedește în cadrul probei scrise.</w:t>
      </w:r>
    </w:p>
    <w:p w:rsidR="00CE4BCD" w:rsidRPr="00106187" w:rsidRDefault="00CE4BCD" w:rsidP="0099377A">
      <w:pPr>
        <w:widowControl w:val="0"/>
        <w:numPr>
          <w:ilvl w:val="1"/>
          <w:numId w:val="35"/>
        </w:numPr>
        <w:autoSpaceDE w:val="0"/>
        <w:autoSpaceDN w:val="0"/>
        <w:ind w:left="284" w:hanging="284"/>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Vechimea în specialitate necesară: minimum 7 ani în specialitatea studiilor necesare exercitării funcției publice.</w:t>
      </w:r>
    </w:p>
    <w:p w:rsidR="00C72853" w:rsidRPr="00106187" w:rsidRDefault="00C72853" w:rsidP="0099377A">
      <w:pPr>
        <w:tabs>
          <w:tab w:val="left" w:pos="567"/>
        </w:tabs>
        <w:jc w:val="both"/>
        <w:rPr>
          <w:rFonts w:ascii="Trebuchet MS" w:hAnsi="Trebuchet MS"/>
          <w:color w:val="000000"/>
          <w:sz w:val="16"/>
          <w:szCs w:val="16"/>
          <w:lang w:val="de-DE"/>
        </w:rPr>
      </w:pPr>
    </w:p>
    <w:p w:rsidR="00C82743" w:rsidRPr="00106187" w:rsidRDefault="00C82743" w:rsidP="0099377A">
      <w:pPr>
        <w:pStyle w:val="HTMLPreformatted"/>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Abilităţi, calităţi şi aptitudini necesare: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 xml:space="preserve">capacitate de adecvare la complexitatea muncii,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 xml:space="preserve">capacitate de analiză şi sinteză,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 xml:space="preserve">capacitate de creaţie şi inovaţie,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 xml:space="preserve">capacitate de selectare a informaţiei,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 xml:space="preserve">cultură generală şi de specialitate,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 xml:space="preserve">abilități de lucru în echipă, </w:t>
      </w:r>
    </w:p>
    <w:p w:rsidR="00C82743" w:rsidRPr="00106187" w:rsidRDefault="00C82743" w:rsidP="0099377A">
      <w:pPr>
        <w:pStyle w:val="HTMLPreformatted"/>
        <w:numPr>
          <w:ilvl w:val="0"/>
          <w:numId w:val="48"/>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106187">
        <w:rPr>
          <w:rFonts w:ascii="Trebuchet MS" w:hAnsi="Trebuchet MS" w:cs="Times New Roman"/>
          <w:sz w:val="24"/>
          <w:szCs w:val="24"/>
        </w:rPr>
        <w:t>capacitatea de prezentare a datelor și informațiilor prelucrate.</w:t>
      </w:r>
    </w:p>
    <w:p w:rsidR="006F0477" w:rsidRPr="00106187" w:rsidRDefault="006F0477" w:rsidP="0099377A">
      <w:pPr>
        <w:tabs>
          <w:tab w:val="left" w:pos="567"/>
        </w:tabs>
        <w:jc w:val="both"/>
        <w:rPr>
          <w:rFonts w:ascii="Trebuchet MS" w:hAnsi="Trebuchet MS"/>
          <w:color w:val="000000"/>
          <w:sz w:val="16"/>
          <w:szCs w:val="16"/>
          <w:lang w:val="de-DE"/>
        </w:rPr>
      </w:pPr>
    </w:p>
    <w:p w:rsidR="00C72853" w:rsidRPr="00106187" w:rsidRDefault="00C72853" w:rsidP="0099377A">
      <w:pPr>
        <w:tabs>
          <w:tab w:val="left" w:pos="4536"/>
        </w:tabs>
        <w:jc w:val="both"/>
        <w:rPr>
          <w:rFonts w:ascii="Trebuchet MS" w:eastAsia="Times New Roman" w:hAnsi="Trebuchet MS"/>
          <w:b/>
          <w:lang w:val="en-US" w:eastAsia="ro-RO"/>
        </w:rPr>
      </w:pPr>
      <w:r w:rsidRPr="00106187">
        <w:rPr>
          <w:rFonts w:ascii="Trebuchet MS" w:eastAsia="Times New Roman" w:hAnsi="Trebuchet MS"/>
          <w:b/>
          <w:u w:val="single"/>
          <w:lang w:eastAsia="ro-RO"/>
        </w:rPr>
        <w:t>Atribuțiile prevăzute în fișa postului</w:t>
      </w:r>
      <w:r w:rsidRPr="00106187">
        <w:rPr>
          <w:rFonts w:ascii="Trebuchet MS" w:eastAsia="Times New Roman" w:hAnsi="Trebuchet MS"/>
          <w:b/>
          <w:lang w:val="en-US" w:eastAsia="ro-RO"/>
        </w:rPr>
        <w:t>:</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w:t>
      </w:r>
      <w:r w:rsidRPr="00106187">
        <w:rPr>
          <w:rFonts w:ascii="Trebuchet MS" w:hAnsi="Trebuchet MS"/>
        </w:rPr>
        <w:tab/>
        <w:t>Se asigură de înțelegerea cerințelor și a specificațiilor de implementare pe un anumit domeniu de activitate. Asigură transformarea specificatiilor de business în specificații tehnice;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2.</w:t>
      </w:r>
      <w:r w:rsidRPr="00106187">
        <w:rPr>
          <w:rFonts w:ascii="Trebuchet MS" w:hAnsi="Trebuchet MS"/>
        </w:rPr>
        <w:tab/>
        <w:t>Asigura colectarea, detalierea și documentarea cerințelor utilizatorilor într-un format utilizabil de către dezvoltatorii de aplicații.</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3.</w:t>
      </w:r>
      <w:r w:rsidRPr="00106187">
        <w:rPr>
          <w:rFonts w:ascii="Trebuchet MS" w:hAnsi="Trebuchet MS"/>
        </w:rPr>
        <w:tab/>
        <w:t>Participă la procesul de transformare digitală, alături de structurile Agenției, prin identificarea nevoilor de digitalizare și transpunerea acestora în specificații de implementare necesare dezvoltatorilor de soluții software;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4.</w:t>
      </w:r>
      <w:r w:rsidRPr="00106187">
        <w:rPr>
          <w:rFonts w:ascii="Trebuchet MS" w:hAnsi="Trebuchet MS"/>
        </w:rPr>
        <w:tab/>
        <w:t>Definește cerințele de dezvoltare și participă la analiza prin interviuri cu utilizatorii finali și părțile interesate;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lastRenderedPageBreak/>
        <w:t>5.</w:t>
      </w:r>
      <w:r w:rsidRPr="00106187">
        <w:rPr>
          <w:rFonts w:ascii="Trebuchet MS" w:hAnsi="Trebuchet MS"/>
        </w:rPr>
        <w:tab/>
        <w:t>Construieste modelul de business al sistemului sau modului care va fi dezvoltat utilizând instrumente de modelare specifice (UML);</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6.</w:t>
      </w:r>
      <w:r w:rsidRPr="00106187">
        <w:rPr>
          <w:rFonts w:ascii="Trebuchet MS" w:hAnsi="Trebuchet MS"/>
        </w:rPr>
        <w:tab/>
        <w:t>Creează sau contribuie la crearea scenariilor de testare a aplicațiilor;</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7.</w:t>
      </w:r>
      <w:r w:rsidRPr="00106187">
        <w:rPr>
          <w:rFonts w:ascii="Trebuchet MS" w:hAnsi="Trebuchet MS"/>
        </w:rPr>
        <w:tab/>
        <w:t>Testează aplicațiile și programele dezvoltate în vederea implementării și le livrează spre testare utilizatorilor;</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8.</w:t>
      </w:r>
      <w:r w:rsidRPr="00106187">
        <w:rPr>
          <w:rFonts w:ascii="Trebuchet MS" w:hAnsi="Trebuchet MS"/>
        </w:rPr>
        <w:tab/>
        <w:t>Contribuie la procesul de realizare al instrucțiunilor de utilizare pentru soluțiile software dezvoltate;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9.</w:t>
      </w:r>
      <w:r w:rsidRPr="00106187">
        <w:rPr>
          <w:rFonts w:ascii="Trebuchet MS" w:hAnsi="Trebuchet MS"/>
        </w:rPr>
        <w:tab/>
        <w:t>Colaborează la perfecţionarea sistemului informaţional al Agenţiei, a procedurilor şi metodologiilor practicate în cadrul structurii de organizare în vederea facilitării implementării tehnologiilor informatice;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10.</w:t>
      </w:r>
      <w:r w:rsidRPr="00106187">
        <w:rPr>
          <w:rFonts w:ascii="Trebuchet MS" w:hAnsi="Trebuchet MS"/>
        </w:rPr>
        <w:tab/>
        <w:t>Participă la elaborarea specificațiilor tehnice ale caietelor de sarcini din domeniul TIC;</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11.</w:t>
      </w:r>
      <w:r w:rsidRPr="00106187">
        <w:rPr>
          <w:rFonts w:ascii="Trebuchet MS" w:hAnsi="Trebuchet MS"/>
        </w:rPr>
        <w:tab/>
        <w:t>Ține legătura cu furnizorii soluțiilor informatice dezvoltate, în cadrul contractelor de mentenanță/furnizare servicii, în vederea îmbunătățirii aplicațiilor sau a remedierii unor disfuncționalități;</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12.</w:t>
      </w:r>
      <w:r w:rsidRPr="00106187">
        <w:rPr>
          <w:rFonts w:ascii="Trebuchet MS" w:hAnsi="Trebuchet MS"/>
        </w:rPr>
        <w:tab/>
        <w:t>Administrează aplicațiile existente atribuite în sarcină și colaborează cu dezvoltatorii interni, în cazul aplicațiilor dezvoltate în cadrul Agenției și cu furnizorii aplicațiilor în cazul aplicațiilor sau soluțiilor informatice achiziționate din surse externe;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13.</w:t>
      </w:r>
      <w:r w:rsidRPr="00106187">
        <w:rPr>
          <w:rFonts w:ascii="Trebuchet MS" w:hAnsi="Trebuchet MS"/>
        </w:rPr>
        <w:tab/>
        <w:t>Acordă suport tehnic şi consultanţă de specialitate tuturor compartimentelor din cadrul Agenției, precum și utilizatorilor externi ai aplicațiilor puse la dispoziție de către Agenție, în aria s-a de competențe;</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14.</w:t>
      </w:r>
      <w:r w:rsidRPr="00106187">
        <w:rPr>
          <w:rFonts w:ascii="Trebuchet MS" w:hAnsi="Trebuchet MS"/>
        </w:rPr>
        <w:tab/>
        <w:t>Urmăreşte evoluţia tehnologiei informaţiei pe plan intern şi internaţional şi propune şefului ierarhic superior achiziţionarea de licenţe pentru produsele – program care să fie utilizate în cadrul sistemului informatic al Agenţiei;</w:t>
      </w:r>
    </w:p>
    <w:p w:rsidR="00DF27DE" w:rsidRPr="00106187" w:rsidRDefault="00DF27DE" w:rsidP="0099377A">
      <w:pPr>
        <w:tabs>
          <w:tab w:val="left" w:pos="432"/>
        </w:tabs>
        <w:ind w:right="-22"/>
        <w:jc w:val="both"/>
        <w:rPr>
          <w:rFonts w:ascii="Trebuchet MS" w:hAnsi="Trebuchet MS"/>
        </w:rPr>
      </w:pPr>
      <w:r w:rsidRPr="00106187">
        <w:rPr>
          <w:rFonts w:ascii="Trebuchet MS" w:hAnsi="Trebuchet MS"/>
        </w:rPr>
        <w:t>15.</w:t>
      </w:r>
      <w:r w:rsidRPr="00106187">
        <w:rPr>
          <w:rFonts w:ascii="Trebuchet MS" w:hAnsi="Trebuchet MS"/>
        </w:rPr>
        <w:tab/>
        <w:t>Asigură respectarea prevederilor actelor normative din domeniul prelucrării datelor cu caracter personal, ale normelor interne în materie emise la nivelul ministerului şi păstrează confidenţialitatea datelor prelucrate, a conturilor de utilizator şi a parolelor de acces la sistemul informatic al instituţiei;</w:t>
      </w:r>
    </w:p>
    <w:p w:rsidR="006F0477" w:rsidRPr="00106187" w:rsidRDefault="00DF27DE" w:rsidP="0099377A">
      <w:pPr>
        <w:tabs>
          <w:tab w:val="left" w:pos="432"/>
        </w:tabs>
        <w:ind w:right="-22"/>
        <w:jc w:val="both"/>
        <w:rPr>
          <w:rFonts w:ascii="Trebuchet MS" w:hAnsi="Trebuchet MS"/>
        </w:rPr>
      </w:pPr>
      <w:r w:rsidRPr="00106187">
        <w:rPr>
          <w:rFonts w:ascii="Trebuchet MS" w:hAnsi="Trebuchet MS"/>
        </w:rPr>
        <w:t>16.</w:t>
      </w:r>
      <w:r w:rsidRPr="00106187">
        <w:rPr>
          <w:rFonts w:ascii="Trebuchet MS" w:hAnsi="Trebuchet MS"/>
        </w:rPr>
        <w:tab/>
        <w:t>Îndeplinește alte atribuții dispuse de superiorul ierarhic sau conducerea Agenției, în limita competențelor, cu respectarea scopului postului și a cerințelor acestuia. În situația în care atribuțiile sunt repartizate de alți funcționari publici de conducere sau i se solicită acordarea de asistență de specialitate conform competențelor, are obligația de a înștiința superiorul ierarhic.</w:t>
      </w:r>
    </w:p>
    <w:p w:rsidR="0050688C" w:rsidRPr="00106187" w:rsidRDefault="0050688C" w:rsidP="0099377A">
      <w:pPr>
        <w:tabs>
          <w:tab w:val="left" w:pos="432"/>
        </w:tabs>
        <w:ind w:right="284"/>
        <w:jc w:val="both"/>
        <w:rPr>
          <w:rFonts w:ascii="Trebuchet MS" w:hAnsi="Trebuchet MS"/>
          <w:sz w:val="16"/>
          <w:szCs w:val="16"/>
        </w:rPr>
      </w:pPr>
    </w:p>
    <w:p w:rsidR="0050688C" w:rsidRPr="00106187" w:rsidRDefault="0050688C" w:rsidP="0099377A">
      <w:pPr>
        <w:pStyle w:val="ListParagraph"/>
        <w:ind w:left="0"/>
        <w:rPr>
          <w:rFonts w:ascii="Trebuchet MS" w:hAnsi="Trebuchet MS"/>
        </w:rPr>
      </w:pPr>
      <w:r w:rsidRPr="00106187">
        <w:rPr>
          <w:rFonts w:ascii="Trebuchet MS" w:hAnsi="Trebuchet MS"/>
        </w:rPr>
        <w:t>BIBLIOGRAFIE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Constituția României, republicată;</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O.G. nr. 137/2000 privind prevenirea şi sancţionarea tuturor formelor de discriminare, cu modificările și completările ulterioare;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Legea nr. 202/2002 privind egalitatea de șanse și de tratament între femei și barbați, republicată, cu modificările și completările ulterioare;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Titlul I şi II ale Părţii a VI-a din Ordonanţa de urgenţă a Guvernului nr. 57/2019, cu modificările şi completările ulterioare;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Utilizarea calculatorului în 7 module - ECDL Complet, editura Andreco, Ana Dulu, 2010</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Querying Microsoft SQL Server 2012, Itzik Ben-Gan, Dejan Sarka, Ron Talmage, 2012.</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Administering Microsoft SQL Server 2012, Orin Thomas, Peter Ward, Bob Taylor, 2012;</w:t>
      </w:r>
    </w:p>
    <w:p w:rsidR="0050688C" w:rsidRPr="00106187" w:rsidRDefault="00F66FFE" w:rsidP="0099377A">
      <w:pPr>
        <w:pStyle w:val="ListParagraph"/>
        <w:numPr>
          <w:ilvl w:val="0"/>
          <w:numId w:val="49"/>
        </w:numPr>
        <w:tabs>
          <w:tab w:val="left" w:pos="284"/>
        </w:tabs>
        <w:ind w:left="0" w:firstLine="0"/>
        <w:jc w:val="both"/>
        <w:rPr>
          <w:rFonts w:ascii="Trebuchet MS" w:hAnsi="Trebuchet MS"/>
        </w:rPr>
      </w:pPr>
      <w:hyperlink r:id="rId15" w:history="1">
        <w:r w:rsidR="0050688C" w:rsidRPr="00106187">
          <w:rPr>
            <w:rStyle w:val="Hyperlink"/>
            <w:rFonts w:ascii="Trebuchet MS" w:hAnsi="Trebuchet MS"/>
          </w:rPr>
          <w:t>https://www.microsoft.com/ro-ro/microsoft-365/business-insights-ideas/resources/guide-to-uml-diagramming-and-database-modeling</w:t>
        </w:r>
      </w:hyperlink>
      <w:r w:rsidR="0050688C" w:rsidRPr="00106187">
        <w:rPr>
          <w:rStyle w:val="Hyperlink"/>
          <w:rFonts w:ascii="Trebuchet MS" w:hAnsi="Trebuchet MS"/>
        </w:rPr>
        <w:t>;</w:t>
      </w:r>
      <w:r w:rsidR="0050688C" w:rsidRPr="00106187">
        <w:rPr>
          <w:rFonts w:ascii="Trebuchet MS" w:hAnsi="Trebuchet MS"/>
        </w:rPr>
        <w:t xml:space="preserve"> </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 xml:space="preserve">OMG (2017), OMG Unified Modeling Language (OMG UML) – version 2.5.1, Object Management Group (OMG) </w:t>
      </w:r>
      <w:hyperlink r:id="rId16" w:history="1">
        <w:r w:rsidRPr="00106187">
          <w:rPr>
            <w:rStyle w:val="Hyperlink"/>
            <w:rFonts w:ascii="Trebuchet MS" w:hAnsi="Trebuchet MS"/>
          </w:rPr>
          <w:t>https://www.omg.org/spec/UML/2.5.1/PDF</w:t>
        </w:r>
      </w:hyperlink>
      <w:r w:rsidRPr="00106187">
        <w:rPr>
          <w:rFonts w:ascii="Trebuchet MS" w:hAnsi="Trebuchet MS"/>
        </w:rPr>
        <w:t xml:space="preserve">;  </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 xml:space="preserve">OMG (2011) Business Process Model and Notation (BPMN) – version 2.0, Object Management Group (OMG) </w:t>
      </w:r>
      <w:hyperlink r:id="rId17" w:history="1">
        <w:r w:rsidRPr="00106187">
          <w:rPr>
            <w:rStyle w:val="Hyperlink"/>
            <w:rFonts w:ascii="Trebuchet MS" w:hAnsi="Trebuchet MS"/>
          </w:rPr>
          <w:t>https://www.omg.org/spec/BPMN/2.0/PDF</w:t>
        </w:r>
      </w:hyperlink>
      <w:r w:rsidRPr="00106187">
        <w:rPr>
          <w:rFonts w:ascii="Trebuchet MS" w:hAnsi="Trebuchet MS"/>
        </w:rPr>
        <w:t>;</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Boldeanu D., Ţarţavulea (Geambasu) C., Tudor C. (2015) Modelarea proceselor şi managementul proiectelor în administraţia publică, Editura ASE.</w:t>
      </w:r>
    </w:p>
    <w:p w:rsidR="0099377A" w:rsidRPr="00106187" w:rsidRDefault="0099377A" w:rsidP="0099377A">
      <w:pPr>
        <w:tabs>
          <w:tab w:val="left" w:pos="4536"/>
        </w:tabs>
        <w:jc w:val="both"/>
        <w:rPr>
          <w:rFonts w:ascii="Trebuchet MS" w:hAnsi="Trebuchet MS"/>
          <w:b/>
          <w:sz w:val="16"/>
          <w:szCs w:val="16"/>
        </w:rPr>
      </w:pPr>
    </w:p>
    <w:p w:rsidR="0050688C" w:rsidRPr="00106187" w:rsidRDefault="0050688C" w:rsidP="0099377A">
      <w:pPr>
        <w:tabs>
          <w:tab w:val="left" w:pos="4536"/>
        </w:tabs>
        <w:jc w:val="both"/>
        <w:rPr>
          <w:rFonts w:ascii="Trebuchet MS" w:hAnsi="Trebuchet MS"/>
        </w:rPr>
      </w:pPr>
      <w:r w:rsidRPr="00106187">
        <w:rPr>
          <w:rFonts w:ascii="Trebuchet MS" w:hAnsi="Trebuchet MS"/>
        </w:rPr>
        <w:lastRenderedPageBreak/>
        <w:t>TEMATICĂ</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Constituția României, republicată -Titlul II-Drepturile, libertățile și îndatoririle fundamentale, Titlul III-Autoritățile publice;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Legea nr. 202/2002 privind egalitatea de șanse și de tratament între femei și barbați, republicată, cu modificările și completările ulterioare- Capitolul II-Egalitatea de şanse şi de tratament între femei şi bărbaţi în domeniul muncii și Capitolul IV-Egalitatea de şanse între femei şi bărbaţi în ceea ce priveşte participarea la luarea deciziei;</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V - Drepturi şi îndatoriri, sectiunea 1 si 2;</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Utilizarea calculatorului în 7 module - ECDL Complet, editura Andreco, Ana Dulu, 2010;</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Querying Microsoft SQL Server 2012, Itzik Ben-Gan, Dejan Sarka, Ron Talmage, 2012- Capitolele: 1 – 17;</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Administering Microsoft SQL Server 2012, Orin Thomas, Peter Ward, Bob Taylor, 2012 - Capitolele: 3, 4;</w:t>
      </w:r>
    </w:p>
    <w:p w:rsidR="0050688C" w:rsidRPr="00106187" w:rsidRDefault="00F66FFE" w:rsidP="0099377A">
      <w:pPr>
        <w:pStyle w:val="ListParagraph"/>
        <w:numPr>
          <w:ilvl w:val="0"/>
          <w:numId w:val="49"/>
        </w:numPr>
        <w:tabs>
          <w:tab w:val="left" w:pos="284"/>
        </w:tabs>
        <w:ind w:left="0" w:firstLine="0"/>
        <w:jc w:val="both"/>
        <w:rPr>
          <w:rFonts w:ascii="Trebuchet MS" w:hAnsi="Trebuchet MS"/>
        </w:rPr>
      </w:pPr>
      <w:hyperlink r:id="rId18" w:history="1">
        <w:r w:rsidR="0050688C" w:rsidRPr="00106187">
          <w:rPr>
            <w:rStyle w:val="Hyperlink"/>
            <w:rFonts w:ascii="Trebuchet MS" w:hAnsi="Trebuchet MS"/>
          </w:rPr>
          <w:t>https://www.microsoft.com/ro-ro/microsoft-365/business-insights-ideas/resources/guide-to-uml-diagramming-and-database-modeling</w:t>
        </w:r>
      </w:hyperlink>
      <w:r w:rsidR="0050688C" w:rsidRPr="00106187">
        <w:rPr>
          <w:rFonts w:ascii="Trebuchet MS" w:hAnsi="Trebuchet MS"/>
        </w:rPr>
        <w:t xml:space="preserve">;  </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 xml:space="preserve">OMG (2017), OMG Unified Modeling Language (OMG UML) – version 2.5.1, Object Management Group (OMG) </w:t>
      </w:r>
      <w:hyperlink r:id="rId19" w:history="1">
        <w:r w:rsidRPr="00106187">
          <w:rPr>
            <w:rStyle w:val="Hyperlink"/>
            <w:rFonts w:ascii="Trebuchet MS" w:hAnsi="Trebuchet MS"/>
          </w:rPr>
          <w:t>https://www.omg.org/spec/UML/2.5.1/PDF</w:t>
        </w:r>
      </w:hyperlink>
      <w:r w:rsidRPr="00106187">
        <w:rPr>
          <w:rFonts w:ascii="Trebuchet MS" w:hAnsi="Trebuchet MS"/>
        </w:rPr>
        <w:t xml:space="preserve"> – Activities (15), UseCases (18);   </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 xml:space="preserve">OMG (2011) Business Process Model and Notation (BPMN) – version 2.0, Object Management Group (OMG) </w:t>
      </w:r>
      <w:hyperlink r:id="rId20" w:history="1">
        <w:r w:rsidRPr="00106187">
          <w:rPr>
            <w:rStyle w:val="Hyperlink"/>
            <w:rFonts w:ascii="Trebuchet MS" w:hAnsi="Trebuchet MS"/>
          </w:rPr>
          <w:t>https://www.omg.org/spec/BPMN/2.0/PDF</w:t>
        </w:r>
      </w:hyperlink>
      <w:r w:rsidRPr="00106187">
        <w:rPr>
          <w:rFonts w:ascii="Trebuchet MS" w:hAnsi="Trebuchet MS"/>
        </w:rPr>
        <w:t xml:space="preserve">;  </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Boldeanu D., Ţarţavulea (Geambasu) C., Tudor C. (2015) Modelarea proceselor şi managementul proiectelor în administraţia publică, Editura ASE – Capitolele: 1 - 4.</w:t>
      </w:r>
    </w:p>
    <w:p w:rsidR="0099377A" w:rsidRPr="00106187" w:rsidRDefault="0099377A" w:rsidP="0099377A">
      <w:pPr>
        <w:pStyle w:val="ListParagraph"/>
        <w:tabs>
          <w:tab w:val="left" w:pos="284"/>
        </w:tabs>
        <w:ind w:left="0"/>
        <w:jc w:val="both"/>
        <w:rPr>
          <w:rFonts w:ascii="Trebuchet MS" w:hAnsi="Trebuchet MS"/>
        </w:rPr>
      </w:pPr>
    </w:p>
    <w:p w:rsidR="00CE4BCD" w:rsidRPr="00106187" w:rsidRDefault="00CE4BCD" w:rsidP="0099377A">
      <w:pPr>
        <w:widowControl w:val="0"/>
        <w:numPr>
          <w:ilvl w:val="0"/>
          <w:numId w:val="34"/>
        </w:numPr>
        <w:tabs>
          <w:tab w:val="left" w:pos="284"/>
        </w:tabs>
        <w:autoSpaceDE w:val="0"/>
        <w:autoSpaceDN w:val="0"/>
        <w:ind w:left="0" w:right="-23" w:firstLine="0"/>
        <w:jc w:val="both"/>
        <w:outlineLvl w:val="0"/>
        <w:rPr>
          <w:rFonts w:ascii="Trebuchet MS" w:eastAsia="Trebuchet MS" w:hAnsi="Trebuchet MS" w:cs="Trebuchet MS"/>
          <w:b/>
          <w:bCs/>
          <w:lang w:eastAsia="ro-RO" w:bidi="ro-RO"/>
        </w:rPr>
      </w:pPr>
      <w:r w:rsidRPr="00106187">
        <w:rPr>
          <w:rFonts w:ascii="Trebuchet MS" w:eastAsia="Trebuchet MS" w:hAnsi="Trebuchet MS" w:cs="Trebuchet MS"/>
          <w:b/>
          <w:bCs/>
          <w:lang w:eastAsia="ro-RO" w:bidi="ro-RO"/>
        </w:rPr>
        <w:t>Condiții de participare pentru funcția de expert, clasa I, grad profesional superior din cadrul Serviciului administrare SENEOSP, dezvoltare aplicații și analiza datelor</w:t>
      </w:r>
    </w:p>
    <w:p w:rsidR="00CE3855" w:rsidRPr="00106187" w:rsidRDefault="00CE3855" w:rsidP="0099377A">
      <w:pPr>
        <w:widowControl w:val="0"/>
        <w:tabs>
          <w:tab w:val="left" w:pos="284"/>
        </w:tabs>
        <w:autoSpaceDE w:val="0"/>
        <w:autoSpaceDN w:val="0"/>
        <w:ind w:right="-23"/>
        <w:jc w:val="both"/>
        <w:outlineLvl w:val="0"/>
        <w:rPr>
          <w:rFonts w:ascii="Trebuchet MS" w:eastAsia="Trebuchet MS" w:hAnsi="Trebuchet MS" w:cs="Trebuchet MS"/>
          <w:b/>
          <w:bCs/>
          <w:sz w:val="16"/>
          <w:szCs w:val="16"/>
          <w:lang w:eastAsia="ro-RO" w:bidi="ro-RO"/>
        </w:rPr>
      </w:pPr>
    </w:p>
    <w:p w:rsidR="00CE4BCD" w:rsidRPr="00106187" w:rsidRDefault="00CE4BCD" w:rsidP="0099377A">
      <w:pPr>
        <w:pStyle w:val="ListParagraph"/>
        <w:widowControl w:val="0"/>
        <w:numPr>
          <w:ilvl w:val="0"/>
          <w:numId w:val="41"/>
        </w:numPr>
        <w:tabs>
          <w:tab w:val="left" w:pos="833"/>
          <w:tab w:val="left" w:pos="835"/>
        </w:tabs>
        <w:autoSpaceDE w:val="0"/>
        <w:autoSpaceDN w:val="0"/>
        <w:jc w:val="both"/>
        <w:rPr>
          <w:rFonts w:ascii="Trebuchet MS" w:hAnsi="Trebuchet MS"/>
          <w:b/>
        </w:rPr>
      </w:pPr>
      <w:r w:rsidRPr="00106187">
        <w:rPr>
          <w:rFonts w:ascii="Trebuchet MS" w:hAnsi="Trebuchet MS"/>
          <w:b/>
        </w:rPr>
        <w:t>Condiții</w:t>
      </w:r>
      <w:r w:rsidRPr="00106187">
        <w:rPr>
          <w:rFonts w:ascii="Trebuchet MS" w:hAnsi="Trebuchet MS"/>
          <w:b/>
          <w:spacing w:val="-1"/>
        </w:rPr>
        <w:t xml:space="preserve"> </w:t>
      </w:r>
      <w:r w:rsidRPr="00106187">
        <w:rPr>
          <w:rFonts w:ascii="Trebuchet MS" w:hAnsi="Trebuchet MS"/>
          <w:b/>
        </w:rPr>
        <w:t>generale:</w:t>
      </w:r>
    </w:p>
    <w:p w:rsidR="00CE4BCD" w:rsidRPr="00106187" w:rsidRDefault="00CE4BCD" w:rsidP="0099377A">
      <w:pPr>
        <w:widowControl w:val="0"/>
        <w:autoSpaceDE w:val="0"/>
        <w:autoSpaceDN w:val="0"/>
        <w:jc w:val="both"/>
        <w:rPr>
          <w:rFonts w:ascii="Trebuchet MS" w:eastAsia="Trebuchet MS" w:hAnsi="Trebuchet MS" w:cs="Trebuchet MS"/>
          <w:lang w:eastAsia="ro-RO" w:bidi="ro-RO"/>
        </w:rPr>
      </w:pPr>
      <w:r w:rsidRPr="00106187">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are cetăţenia română şi domiciliul în România;</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cunoaşte limba română, scris şi vorbit;</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are vârsta de minimum 18 ani împliniţi;</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are capacitate deplină de exerciţiu;</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este apt din punct de vedere medical să exercite o funcţie publică. Atestarea stării de sănătate se face pe bază de examen medical de specialitate, de către medicul de familie;</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îndeplineşte condiţiile de studii şi vechime în specialitate prevăzute de lege pentru</w:t>
      </w:r>
      <w:r w:rsidRPr="00106187">
        <w:rPr>
          <w:rFonts w:ascii="Trebuchet MS" w:hAnsi="Trebuchet MS"/>
          <w:lang w:val="ro-RO"/>
        </w:rPr>
        <w:t xml:space="preserve"> </w:t>
      </w:r>
      <w:r w:rsidRPr="00106187">
        <w:rPr>
          <w:rFonts w:ascii="Trebuchet MS" w:hAnsi="Trebuchet MS"/>
        </w:rPr>
        <w:t>ocuparea funcţiei publice;</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îndeplineşte condiţiile specifice, conform fişei postului, pentru ocuparea funcţiei publice;</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w:t>
      </w:r>
      <w:r w:rsidRPr="00106187">
        <w:rPr>
          <w:rFonts w:ascii="Trebuchet MS" w:hAnsi="Trebuchet MS"/>
        </w:rPr>
        <w:lastRenderedPageBreak/>
        <w:t>în care a intervenit reabilitarea, amnistia post-condamnatorie sau dezincriminarea faptei;</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nu le-a fost interzis dreptul de a ocupa o funcţie publică sau de a exercita profesia ori activitatea în executarea căreia a săvârşit fapta, prin hotărâre judecătorească definitivă, în condiţiile legii;</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nu a fost destituită dintr-o funcţie publică sau nu i-a încetat contractul individual de muncă pentru motive disciplinare în ultimii 3 ani;</w:t>
      </w:r>
    </w:p>
    <w:p w:rsidR="00CE4BCD" w:rsidRPr="00106187" w:rsidRDefault="00CE4BCD" w:rsidP="0099377A">
      <w:pPr>
        <w:pStyle w:val="BodyText"/>
        <w:widowControl w:val="0"/>
        <w:numPr>
          <w:ilvl w:val="1"/>
          <w:numId w:val="40"/>
        </w:numPr>
        <w:tabs>
          <w:tab w:val="left" w:pos="426"/>
        </w:tabs>
        <w:autoSpaceDE w:val="0"/>
        <w:autoSpaceDN w:val="0"/>
        <w:spacing w:after="0"/>
        <w:ind w:left="0" w:firstLine="0"/>
        <w:jc w:val="both"/>
        <w:rPr>
          <w:rFonts w:ascii="Trebuchet MS" w:hAnsi="Trebuchet MS"/>
        </w:rPr>
      </w:pPr>
      <w:r w:rsidRPr="00106187">
        <w:rPr>
          <w:rFonts w:ascii="Trebuchet MS" w:hAnsi="Trebuchet MS"/>
        </w:rPr>
        <w:t>nu a fost lucrător al Securităţii sau colaborator al acesteia, în condiţiile prevăzute de legislaţia specifică.</w:t>
      </w:r>
    </w:p>
    <w:p w:rsidR="00CE4BCD" w:rsidRPr="00106187" w:rsidRDefault="00CE4BCD" w:rsidP="0099377A">
      <w:pPr>
        <w:pStyle w:val="BodyText"/>
        <w:spacing w:after="0"/>
        <w:rPr>
          <w:rFonts w:ascii="Trebuchet MS" w:hAnsi="Trebuchet MS"/>
          <w:sz w:val="16"/>
          <w:szCs w:val="16"/>
        </w:rPr>
      </w:pPr>
    </w:p>
    <w:p w:rsidR="00CE4BCD" w:rsidRPr="00106187" w:rsidRDefault="00CE4BCD" w:rsidP="0099377A">
      <w:pPr>
        <w:pStyle w:val="ListParagraph"/>
        <w:widowControl w:val="0"/>
        <w:numPr>
          <w:ilvl w:val="1"/>
          <w:numId w:val="34"/>
        </w:numPr>
        <w:tabs>
          <w:tab w:val="left" w:pos="833"/>
          <w:tab w:val="left" w:pos="835"/>
        </w:tabs>
        <w:autoSpaceDE w:val="0"/>
        <w:autoSpaceDN w:val="0"/>
        <w:contextualSpacing w:val="0"/>
        <w:rPr>
          <w:rFonts w:ascii="Trebuchet MS" w:hAnsi="Trebuchet MS"/>
          <w:b/>
        </w:rPr>
      </w:pPr>
      <w:r w:rsidRPr="00106187">
        <w:rPr>
          <w:rFonts w:ascii="Trebuchet MS" w:hAnsi="Trebuchet MS"/>
          <w:b/>
        </w:rPr>
        <w:t>Condiții</w:t>
      </w:r>
      <w:r w:rsidRPr="00106187">
        <w:rPr>
          <w:rFonts w:ascii="Trebuchet MS" w:hAnsi="Trebuchet MS"/>
          <w:b/>
          <w:spacing w:val="-1"/>
        </w:rPr>
        <w:t xml:space="preserve"> </w:t>
      </w:r>
      <w:r w:rsidRPr="00106187">
        <w:rPr>
          <w:rFonts w:ascii="Trebuchet MS" w:hAnsi="Trebuchet MS"/>
          <w:b/>
        </w:rPr>
        <w:t>specifice:</w:t>
      </w:r>
    </w:p>
    <w:p w:rsidR="00CE4BCD" w:rsidRPr="00106187" w:rsidRDefault="00CE4BCD" w:rsidP="0099377A">
      <w:pPr>
        <w:pStyle w:val="BodyText"/>
        <w:widowControl w:val="0"/>
        <w:numPr>
          <w:ilvl w:val="1"/>
          <w:numId w:val="35"/>
        </w:numPr>
        <w:autoSpaceDE w:val="0"/>
        <w:autoSpaceDN w:val="0"/>
        <w:spacing w:after="0"/>
        <w:ind w:left="284" w:hanging="284"/>
        <w:jc w:val="both"/>
        <w:rPr>
          <w:rFonts w:ascii="Trebuchet MS" w:hAnsi="Trebuchet MS"/>
        </w:rPr>
      </w:pPr>
      <w:r w:rsidRPr="00106187">
        <w:rPr>
          <w:rFonts w:ascii="Trebuchet MS" w:hAnsi="Trebuchet MS"/>
        </w:rPr>
        <w:t xml:space="preserve">Studii de specialitate: Studii universitare de licență, respectiv studii superioare de lungă durată absolvite cu diplomă de licență sau echivalentă. </w:t>
      </w:r>
    </w:p>
    <w:p w:rsidR="006A6E5A" w:rsidRDefault="00CE4BCD" w:rsidP="006A6E5A">
      <w:pPr>
        <w:pStyle w:val="BodyText"/>
        <w:widowControl w:val="0"/>
        <w:numPr>
          <w:ilvl w:val="1"/>
          <w:numId w:val="35"/>
        </w:numPr>
        <w:autoSpaceDE w:val="0"/>
        <w:autoSpaceDN w:val="0"/>
        <w:spacing w:after="0"/>
        <w:ind w:left="284" w:hanging="284"/>
        <w:jc w:val="both"/>
        <w:rPr>
          <w:rFonts w:ascii="Trebuchet MS" w:hAnsi="Trebuchet MS"/>
        </w:rPr>
      </w:pPr>
      <w:r w:rsidRPr="00106187">
        <w:rPr>
          <w:rFonts w:ascii="Trebuchet MS" w:hAnsi="Trebuchet MS"/>
        </w:rPr>
        <w:t xml:space="preserve">Cunoștințe de operare/programare pe calculator (necesitate şi nivel): cunoștințe privind utilizarea și administrarea sistemelor de gestiune a bazelor de date și a instrumentelor de Business Intelligence (BI) din cadrul MS SQL Server; cunoștințe solide în interogarea bazelor </w:t>
      </w:r>
      <w:r w:rsidR="00B71EFA" w:rsidRPr="00106187">
        <w:rPr>
          <w:rFonts w:ascii="Trebuchet MS" w:hAnsi="Trebuchet MS"/>
        </w:rPr>
        <w:t xml:space="preserve">de date MS SQL Server -  nivel </w:t>
      </w:r>
      <w:r w:rsidR="00B71EFA" w:rsidRPr="00106187">
        <w:rPr>
          <w:rFonts w:ascii="Trebuchet MS" w:hAnsi="Trebuchet MS"/>
          <w:lang w:val="ro-RO"/>
        </w:rPr>
        <w:t>a</w:t>
      </w:r>
      <w:r w:rsidRPr="00106187">
        <w:rPr>
          <w:rFonts w:ascii="Trebuchet MS" w:hAnsi="Trebuchet MS"/>
        </w:rPr>
        <w:t xml:space="preserve">vansat - cunoștințele se vor testa în cadrul probei scrise; cunoașterea pachetului MS Office -  nivel </w:t>
      </w:r>
      <w:r w:rsidR="00B71EFA" w:rsidRPr="00106187">
        <w:rPr>
          <w:rFonts w:ascii="Trebuchet MS" w:hAnsi="Trebuchet MS"/>
          <w:lang w:val="ro-RO"/>
        </w:rPr>
        <w:t>a</w:t>
      </w:r>
      <w:r w:rsidRPr="00106187">
        <w:rPr>
          <w:rFonts w:ascii="Trebuchet MS" w:hAnsi="Trebuchet MS"/>
        </w:rPr>
        <w:t>vansat - cunoștințele se vor testa în cadrul probei suplimentare.</w:t>
      </w:r>
    </w:p>
    <w:p w:rsidR="00CE4BCD" w:rsidRPr="006A6E5A" w:rsidRDefault="00CE4BCD" w:rsidP="006A6E5A">
      <w:pPr>
        <w:pStyle w:val="BodyText"/>
        <w:widowControl w:val="0"/>
        <w:numPr>
          <w:ilvl w:val="1"/>
          <w:numId w:val="35"/>
        </w:numPr>
        <w:autoSpaceDE w:val="0"/>
        <w:autoSpaceDN w:val="0"/>
        <w:spacing w:after="0"/>
        <w:ind w:left="284" w:hanging="284"/>
        <w:jc w:val="both"/>
        <w:rPr>
          <w:rFonts w:ascii="Trebuchet MS" w:hAnsi="Trebuchet MS"/>
        </w:rPr>
      </w:pPr>
      <w:r w:rsidRPr="006A6E5A">
        <w:rPr>
          <w:rFonts w:ascii="Trebuchet MS" w:hAnsi="Trebuchet MS"/>
        </w:rPr>
        <w:t>Cerințe specifice: să elaboreze analiza, prelucrarea și interpretarea cantitativă și calitativă a datelor și informațiilor din bazele de date ale Agenției, cunoștințe în utilizarea instrumentelor de BI necesare realizării şi interpretării bazelor de date utilizate ca surse primare în fundamentarea deciziilor manageriale şi argumentării unor recomandări vizând creşterea performanţei instituţional</w:t>
      </w:r>
      <w:r w:rsidR="006A6E5A" w:rsidRPr="006A6E5A">
        <w:rPr>
          <w:rFonts w:ascii="Trebuchet MS" w:hAnsi="Trebuchet MS"/>
        </w:rPr>
        <w:t>e,</w:t>
      </w:r>
      <w:r w:rsidR="006A6E5A" w:rsidRPr="006A6E5A">
        <w:t xml:space="preserve"> </w:t>
      </w:r>
      <w:r w:rsidR="006A6E5A" w:rsidRPr="006A6E5A">
        <w:rPr>
          <w:rFonts w:ascii="Trebuchet MS" w:hAnsi="Trebuchet MS"/>
        </w:rPr>
        <w:t xml:space="preserve">se dovedește în cadrul probei scrise. </w:t>
      </w:r>
    </w:p>
    <w:p w:rsidR="00CE4BCD" w:rsidRPr="00106187" w:rsidRDefault="00CE4BCD" w:rsidP="0099377A">
      <w:pPr>
        <w:pStyle w:val="BodyText"/>
        <w:widowControl w:val="0"/>
        <w:numPr>
          <w:ilvl w:val="1"/>
          <w:numId w:val="35"/>
        </w:numPr>
        <w:autoSpaceDE w:val="0"/>
        <w:autoSpaceDN w:val="0"/>
        <w:spacing w:after="0"/>
        <w:ind w:left="284" w:hanging="284"/>
        <w:jc w:val="both"/>
        <w:rPr>
          <w:rFonts w:ascii="Trebuchet MS" w:hAnsi="Trebuchet MS"/>
        </w:rPr>
      </w:pPr>
      <w:r w:rsidRPr="00106187">
        <w:rPr>
          <w:rFonts w:ascii="Trebuchet MS" w:hAnsi="Trebuchet MS"/>
        </w:rPr>
        <w:t>Vechimea în specialitate necesară: minimum 7 ani în specialitatea studiilor necesare exercitării funcției publice.</w:t>
      </w:r>
    </w:p>
    <w:p w:rsidR="00C25240" w:rsidRPr="00106187" w:rsidRDefault="00C25240" w:rsidP="0099377A">
      <w:pPr>
        <w:pStyle w:val="BodyText"/>
        <w:widowControl w:val="0"/>
        <w:autoSpaceDE w:val="0"/>
        <w:autoSpaceDN w:val="0"/>
        <w:spacing w:after="0"/>
        <w:ind w:left="284"/>
        <w:jc w:val="both"/>
        <w:rPr>
          <w:rFonts w:ascii="Trebuchet MS" w:hAnsi="Trebuchet MS"/>
          <w:sz w:val="16"/>
          <w:szCs w:val="16"/>
        </w:rPr>
      </w:pPr>
    </w:p>
    <w:p w:rsidR="00C25240" w:rsidRPr="00106187" w:rsidRDefault="00C25240" w:rsidP="0099377A">
      <w:pPr>
        <w:pStyle w:val="HTMLPreformatted"/>
        <w:numPr>
          <w:ilvl w:val="0"/>
          <w:numId w:val="35"/>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Abilităţi, calităţi şi aptitudini necesare: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capacitate de adecvare la complexitatea muncii,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capacitate de analiză şi sinteză,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capacitate de creaţie şi inovaţie,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capacitate de selectare a informaţiei,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cultură generală şi de specialitate,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 xml:space="preserve">abilități de lucru în echipă, </w:t>
      </w:r>
    </w:p>
    <w:p w:rsidR="00C25240" w:rsidRPr="00106187" w:rsidRDefault="00C25240" w:rsidP="0099377A">
      <w:pPr>
        <w:pStyle w:val="HTMLPreformatted"/>
        <w:numPr>
          <w:ilvl w:val="0"/>
          <w:numId w:val="48"/>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106187">
        <w:rPr>
          <w:rFonts w:ascii="Trebuchet MS" w:hAnsi="Trebuchet MS" w:cs="Times New Roman"/>
          <w:sz w:val="24"/>
          <w:szCs w:val="24"/>
        </w:rPr>
        <w:t>capacitatea de prezentare a datelor și informațiilor prelucrate.</w:t>
      </w:r>
    </w:p>
    <w:p w:rsidR="00C25240" w:rsidRPr="00106187" w:rsidRDefault="00C25240" w:rsidP="0099377A">
      <w:pPr>
        <w:pStyle w:val="BodyText"/>
        <w:widowControl w:val="0"/>
        <w:autoSpaceDE w:val="0"/>
        <w:autoSpaceDN w:val="0"/>
        <w:spacing w:after="0"/>
        <w:ind w:left="720"/>
        <w:jc w:val="both"/>
        <w:rPr>
          <w:rFonts w:ascii="Trebuchet MS" w:hAnsi="Trebuchet MS"/>
          <w:sz w:val="16"/>
          <w:szCs w:val="16"/>
        </w:rPr>
      </w:pPr>
    </w:p>
    <w:p w:rsidR="00CE4BCD" w:rsidRPr="00106187" w:rsidRDefault="00CE4BCD" w:rsidP="0099377A">
      <w:pPr>
        <w:tabs>
          <w:tab w:val="left" w:pos="4536"/>
        </w:tabs>
        <w:ind w:left="360"/>
        <w:jc w:val="both"/>
        <w:rPr>
          <w:rFonts w:ascii="Trebuchet MS" w:eastAsia="Times New Roman" w:hAnsi="Trebuchet MS"/>
          <w:b/>
          <w:lang w:val="en-US" w:eastAsia="ro-RO"/>
        </w:rPr>
      </w:pPr>
      <w:r w:rsidRPr="00106187">
        <w:rPr>
          <w:rFonts w:ascii="Trebuchet MS" w:eastAsia="Times New Roman" w:hAnsi="Trebuchet MS"/>
          <w:b/>
          <w:u w:val="single"/>
          <w:lang w:eastAsia="ro-RO"/>
        </w:rPr>
        <w:t>Atribuțiile prevăzute în fișa postului</w:t>
      </w:r>
      <w:r w:rsidRPr="00106187">
        <w:rPr>
          <w:rFonts w:ascii="Trebuchet MS" w:eastAsia="Times New Roman" w:hAnsi="Trebuchet MS"/>
          <w:b/>
          <w:lang w:val="en-US" w:eastAsia="ro-RO"/>
        </w:rPr>
        <w:t>:</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Analizează, prelucrează și interpretează informațiile preluate din bazele de date / depozitele de date dezvoltate la nivelul Agenției;</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Gestionează depozite de date și utilizează instrumente specifice de transformare și curățare a datelor în vedera asigurării calității datelor;</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Colectează, extrage și analizează cantități mari de date (depozite de date) pentru a oferi managementului informații despre performanța generală a Agenției, precum și informații analitice specifice unor activități;</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Colaborează cu managementul și cu alte structuri din cadrul Agenției în vederea realizării de tablouri de bord și a dezvolta metode de colectare a datelor prin utilizarea instrumentelor de Business Intelligence (BI);</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Contribuie la dezvoltarea și implementarea de noi produse și servicii informatice;</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 xml:space="preserve">Propune și elaborează instrumente, proceduri </w:t>
      </w:r>
      <w:r w:rsidRPr="00106187">
        <w:rPr>
          <w:rFonts w:ascii="Trebuchet MS" w:hAnsi="Trebuchet MS"/>
        </w:rPr>
        <w:t>și</w:t>
      </w:r>
      <w:r w:rsidRPr="00106187">
        <w:rPr>
          <w:rFonts w:ascii="Trebuchet MS" w:hAnsi="Trebuchet MS"/>
          <w:lang w:val="fr-FR"/>
        </w:rPr>
        <w:t xml:space="preserve"> metodologii de lucru pentru studiile și analizele derulate la nivelul structurii funcționale în care își desfășoară activitatea;</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Contribuie la evaluarea serviciilor implementate de Direcţia tehnologia informației și transformare digitală (întâlniri, ateliere de lucru, campanii, seminarii, instruiri etc.);</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lastRenderedPageBreak/>
        <w:t>Sprijină activitatea celorlalte stucturi funcționale, destinată creșterii performanței instituționale, în elaborarea și aplicarea unor instrumente cantitative și calitative (formulare de colectare a datelor, chestionare, alte instrumente calitative);</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Acordă suport de specialitate în consultarea online a beneficiarilor instituționali și a altor părți interesate, în vederea realizării de studii și analize;</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Proiectează şi administrează bazele de date ale Agenţiei precum și depozitele de date derivate;</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Prelucrează date din surse diferite, acolo unde nu există alte instrumente de raportare, în vederea realizării de raportări și analize specifice;</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În urma solicitărilor emise în condițiile legii, asigură prelucrarea datelor și informațiilor cuprinse în Sistemul electronic național de evidență a ocupării în sectorul public;</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Participă la administrarea Sistemul electronic național de evidență a ocupării în sectorul public în conformitate cu normele interne;</w:t>
      </w:r>
    </w:p>
    <w:p w:rsidR="00DF27DE" w:rsidRPr="00106187" w:rsidRDefault="00DF27DE" w:rsidP="0099377A">
      <w:pPr>
        <w:numPr>
          <w:ilvl w:val="0"/>
          <w:numId w:val="43"/>
        </w:numPr>
        <w:ind w:left="0" w:firstLine="360"/>
        <w:jc w:val="both"/>
        <w:rPr>
          <w:rFonts w:ascii="Trebuchet MS" w:hAnsi="Trebuchet MS"/>
        </w:rPr>
      </w:pPr>
      <w:r w:rsidRPr="00106187">
        <w:rPr>
          <w:rFonts w:ascii="Trebuchet MS" w:hAnsi="Trebuchet MS"/>
        </w:rPr>
        <w:t xml:space="preserve">Avansează propuneri în scopul realizării de studii şi analize destinate eficientizării managementului resurselor umane din administrația publică (funcționari publici/ personal contractual); </w:t>
      </w:r>
    </w:p>
    <w:p w:rsidR="00DF27DE" w:rsidRPr="00106187" w:rsidRDefault="00DF27DE" w:rsidP="0099377A">
      <w:pPr>
        <w:numPr>
          <w:ilvl w:val="0"/>
          <w:numId w:val="43"/>
        </w:numPr>
        <w:ind w:left="0" w:firstLine="360"/>
        <w:jc w:val="both"/>
        <w:rPr>
          <w:rFonts w:ascii="Trebuchet MS" w:hAnsi="Trebuchet MS"/>
        </w:rPr>
      </w:pPr>
      <w:r w:rsidRPr="00106187">
        <w:rPr>
          <w:rFonts w:ascii="Trebuchet MS" w:hAnsi="Trebuchet MS"/>
        </w:rPr>
        <w:t>Urmăreşte evoluţia tehnologiei informaţiei pe plan intern şi internaţional şi propune şefului ierarhic superior achiziţionarea de licenţe pentru produsele – program care să fie utilizate în cadrul sistemului informatic al Agenţiei;</w:t>
      </w:r>
    </w:p>
    <w:p w:rsidR="00DF27DE" w:rsidRPr="00106187" w:rsidRDefault="00DF27DE" w:rsidP="0099377A">
      <w:pPr>
        <w:numPr>
          <w:ilvl w:val="0"/>
          <w:numId w:val="43"/>
        </w:numPr>
        <w:ind w:left="0" w:firstLine="360"/>
        <w:jc w:val="both"/>
        <w:rPr>
          <w:rFonts w:ascii="Trebuchet MS" w:hAnsi="Trebuchet MS"/>
        </w:rPr>
      </w:pPr>
      <w:r w:rsidRPr="00106187">
        <w:rPr>
          <w:rFonts w:ascii="Trebuchet MS" w:hAnsi="Trebuchet MS"/>
        </w:rPr>
        <w:t>Participă la evenimente dedicate analizei și prelucrării datelor;</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Asigură respectarea prevederilor actelor normative din domeniul prelucrării datelor cu caracter personal, ale normelor interne în materie emise la nivelul ministerului şi păstrează confidenţialitatea datelor prelucrate, a conturilor de utilizator şi a parolelor de acces la sistemul informatic al instituţiei ;</w:t>
      </w:r>
    </w:p>
    <w:p w:rsidR="00DF27DE" w:rsidRPr="00106187" w:rsidRDefault="00DF27DE" w:rsidP="0099377A">
      <w:pPr>
        <w:numPr>
          <w:ilvl w:val="0"/>
          <w:numId w:val="43"/>
        </w:numPr>
        <w:ind w:left="0" w:firstLine="360"/>
        <w:jc w:val="both"/>
        <w:rPr>
          <w:rFonts w:ascii="Trebuchet MS" w:hAnsi="Trebuchet MS"/>
          <w:lang w:val="fr-FR"/>
        </w:rPr>
      </w:pPr>
      <w:r w:rsidRPr="00106187">
        <w:rPr>
          <w:rFonts w:ascii="Trebuchet MS" w:hAnsi="Trebuchet MS"/>
          <w:lang w:val="fr-FR"/>
        </w:rPr>
        <w:t xml:space="preserve">Îndeplinește alte atribuții dispuse de superiorul ierarhic sau conducerea Agenției, în limita competențelor, cu respectarea scopului postului și a cerințelor acestuia. În situația în care atribuțiile sunt repartizate de alți funcționari publici de conducere sau i se solicită acordarea de asistență de specialitate conform competențelor, are obligația </w:t>
      </w:r>
      <w:proofErr w:type="gramStart"/>
      <w:r w:rsidRPr="00106187">
        <w:rPr>
          <w:rFonts w:ascii="Trebuchet MS" w:hAnsi="Trebuchet MS"/>
          <w:lang w:val="fr-FR"/>
        </w:rPr>
        <w:t>de a</w:t>
      </w:r>
      <w:proofErr w:type="gramEnd"/>
      <w:r w:rsidRPr="00106187">
        <w:rPr>
          <w:rFonts w:ascii="Trebuchet MS" w:hAnsi="Trebuchet MS"/>
          <w:lang w:val="fr-FR"/>
        </w:rPr>
        <w:t xml:space="preserve"> înștiința superiorul ierarhic.</w:t>
      </w:r>
    </w:p>
    <w:p w:rsidR="0050688C" w:rsidRPr="00106187" w:rsidRDefault="0050688C" w:rsidP="0099377A">
      <w:pPr>
        <w:jc w:val="both"/>
        <w:rPr>
          <w:rFonts w:ascii="Trebuchet MS" w:hAnsi="Trebuchet MS"/>
          <w:sz w:val="16"/>
          <w:szCs w:val="16"/>
          <w:lang w:val="fr-FR"/>
        </w:rPr>
      </w:pPr>
    </w:p>
    <w:p w:rsidR="0050688C" w:rsidRPr="00106187" w:rsidRDefault="0050688C" w:rsidP="0099377A">
      <w:pPr>
        <w:pStyle w:val="ListParagraph"/>
        <w:ind w:left="0"/>
        <w:rPr>
          <w:rFonts w:ascii="Trebuchet MS" w:hAnsi="Trebuchet MS"/>
        </w:rPr>
      </w:pPr>
      <w:r w:rsidRPr="00106187">
        <w:rPr>
          <w:rFonts w:ascii="Trebuchet MS" w:hAnsi="Trebuchet MS"/>
        </w:rPr>
        <w:t>BIBLIOGRAFIE</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Constituția României, republicată;</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O.G. nr. 137/2000 privind prevenirea şi sancţionarea tuturor formelor de discriminare, cu modificările și completările ulterioare;</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Legea nr. 202/2002 privind egalitatea de șanse și de tratament între femei și barbați, republicată, cu modificările și completările ulterioare;</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Titlul I şi II ale Părţii a VI-a din Ordonanţa de urgenţă a Guvernului nr. 57/2019, cu modificările şi completările ulterioare;</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Utilizarea calculatorului în 7 module - ECDL Complet, editura Andreco, Ana Dulu, 2010;</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Administering Microsoft SQL Server 2012 Databases - Orin Thomas, Peter Ward - Microsoft Press 2015;</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Querying Microsoft SQL Server 2012 – Itzik Ben-Gan, Dejan Sarka – Microsoft Press 2015;</w:t>
      </w:r>
    </w:p>
    <w:p w:rsidR="0050688C" w:rsidRPr="00106187" w:rsidRDefault="0050688C" w:rsidP="0099377A">
      <w:pPr>
        <w:pStyle w:val="ListParagraph"/>
        <w:numPr>
          <w:ilvl w:val="0"/>
          <w:numId w:val="50"/>
        </w:numPr>
        <w:tabs>
          <w:tab w:val="left" w:pos="284"/>
        </w:tabs>
        <w:ind w:left="0" w:firstLine="0"/>
        <w:jc w:val="both"/>
        <w:rPr>
          <w:rFonts w:ascii="Trebuchet MS" w:hAnsi="Trebuchet MS"/>
        </w:rPr>
      </w:pPr>
      <w:r w:rsidRPr="00106187">
        <w:rPr>
          <w:rFonts w:ascii="Trebuchet MS" w:hAnsi="Trebuchet MS"/>
        </w:rPr>
        <w:t>Implementing a Data Warehouse With Microsoft SQL Server 2012, Dejan Sarka, Matija Lah, Grega Jerkič, 2012.</w:t>
      </w:r>
    </w:p>
    <w:p w:rsidR="0099377A" w:rsidRPr="00106187" w:rsidRDefault="0099377A" w:rsidP="0099377A">
      <w:pPr>
        <w:tabs>
          <w:tab w:val="left" w:pos="4536"/>
        </w:tabs>
        <w:rPr>
          <w:rFonts w:ascii="Trebuchet MS" w:hAnsi="Trebuchet MS"/>
          <w:b/>
          <w:sz w:val="16"/>
          <w:szCs w:val="16"/>
        </w:rPr>
      </w:pPr>
    </w:p>
    <w:p w:rsidR="0050688C" w:rsidRPr="00106187" w:rsidRDefault="0050688C" w:rsidP="0099377A">
      <w:pPr>
        <w:tabs>
          <w:tab w:val="left" w:pos="4536"/>
        </w:tabs>
        <w:rPr>
          <w:rFonts w:ascii="Trebuchet MS" w:hAnsi="Trebuchet MS"/>
        </w:rPr>
      </w:pPr>
      <w:r w:rsidRPr="00106187">
        <w:rPr>
          <w:rFonts w:ascii="Trebuchet MS" w:hAnsi="Trebuchet MS"/>
        </w:rPr>
        <w:t>TEMATICĂ</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Constituția României, republicată -Titlul II-Drepturile, libertățile și îndatoririle fundamentale, Titlul III-Autoritățile publice;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 xml:space="preserve">Legea nr. 202/2002 privind egalitatea de șanse și de tratament între femei și barbați, republicată, cu modificările și completările ulterioare- Capitolul II-Egalitatea de şanse şi </w:t>
      </w:r>
      <w:r w:rsidRPr="00106187">
        <w:rPr>
          <w:rFonts w:ascii="Trebuchet MS" w:hAnsi="Trebuchet MS"/>
        </w:rPr>
        <w:lastRenderedPageBreak/>
        <w:t>de tratament între femei şi bărbaţi în domeniul muncii și Capitolul IV-Egalitatea de şanse între femei şi bărbaţi în ceea ce priveşte participarea la luarea deciziei;</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V - Drepturi şi îndatoriri, sectiunea 1 si 2;</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Utilizarea calculatorului în 7 module - ECDL Complet, editura Andreco, Ana Dulu, 2010;</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Administering Microsoft SQL Server 2012 Databases - Orin Thomas, Peter Ward - Microsoft Press 2015;</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Querying Microsoft SQL Server 2012 – Itzik Ben-Gan, Dejan Sarka – Microsoft Press 2015;</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Implementing a Data Warehouse With Microsoft SQL Server 2012, Dejan Sarka, Matija Lah, Grega Jerkič, 2012.</w:t>
      </w:r>
    </w:p>
    <w:p w:rsidR="00825B94" w:rsidRPr="00106187" w:rsidRDefault="00825B94" w:rsidP="0099377A">
      <w:pPr>
        <w:pStyle w:val="ListParagraph"/>
        <w:tabs>
          <w:tab w:val="left" w:pos="432"/>
        </w:tabs>
        <w:ind w:left="2340" w:right="-22"/>
        <w:jc w:val="both"/>
        <w:rPr>
          <w:rFonts w:ascii="Trebuchet MS" w:hAnsi="Trebuchet MS"/>
          <w:sz w:val="16"/>
          <w:szCs w:val="16"/>
        </w:rPr>
      </w:pPr>
    </w:p>
    <w:p w:rsidR="00CE4BCD" w:rsidRPr="00106187" w:rsidRDefault="00CE4BCD" w:rsidP="0099377A">
      <w:pPr>
        <w:pStyle w:val="Heading1"/>
        <w:keepNext w:val="0"/>
        <w:widowControl w:val="0"/>
        <w:numPr>
          <w:ilvl w:val="0"/>
          <w:numId w:val="34"/>
        </w:numPr>
        <w:tabs>
          <w:tab w:val="left" w:pos="567"/>
        </w:tabs>
        <w:autoSpaceDE w:val="0"/>
        <w:autoSpaceDN w:val="0"/>
        <w:spacing w:before="0" w:after="0" w:line="240" w:lineRule="auto"/>
        <w:ind w:left="0" w:right="107" w:firstLine="0"/>
        <w:jc w:val="both"/>
        <w:rPr>
          <w:rFonts w:ascii="Trebuchet MS" w:hAnsi="Trebuchet MS"/>
          <w:sz w:val="24"/>
          <w:szCs w:val="24"/>
        </w:rPr>
      </w:pPr>
      <w:r w:rsidRPr="00106187">
        <w:rPr>
          <w:rFonts w:ascii="Trebuchet MS" w:hAnsi="Trebuchet MS"/>
          <w:sz w:val="24"/>
          <w:szCs w:val="24"/>
        </w:rPr>
        <w:t>Condiții de participare pentru funcția de expert, clasa I, grad profesional</w:t>
      </w:r>
      <w:r w:rsidR="00825B94" w:rsidRPr="00106187">
        <w:rPr>
          <w:rFonts w:ascii="Trebuchet MS" w:hAnsi="Trebuchet MS"/>
          <w:sz w:val="24"/>
          <w:szCs w:val="24"/>
        </w:rPr>
        <w:t xml:space="preserve"> </w:t>
      </w:r>
      <w:r w:rsidRPr="00106187">
        <w:rPr>
          <w:rFonts w:ascii="Trebuchet MS" w:hAnsi="Trebuchet MS"/>
          <w:sz w:val="24"/>
          <w:szCs w:val="24"/>
        </w:rPr>
        <w:t>superior din cadrul Compartimentului Suport și Administrare Infrastructură</w:t>
      </w:r>
    </w:p>
    <w:p w:rsidR="00CE4BCD" w:rsidRPr="00106187" w:rsidRDefault="00CE4BCD" w:rsidP="0099377A">
      <w:pPr>
        <w:pStyle w:val="ListParagraph"/>
        <w:widowControl w:val="0"/>
        <w:numPr>
          <w:ilvl w:val="1"/>
          <w:numId w:val="34"/>
        </w:numPr>
        <w:tabs>
          <w:tab w:val="left" w:pos="833"/>
          <w:tab w:val="left" w:pos="835"/>
        </w:tabs>
        <w:autoSpaceDE w:val="0"/>
        <w:autoSpaceDN w:val="0"/>
        <w:contextualSpacing w:val="0"/>
        <w:rPr>
          <w:rFonts w:ascii="Trebuchet MS" w:hAnsi="Trebuchet MS"/>
          <w:b/>
        </w:rPr>
      </w:pPr>
      <w:r w:rsidRPr="00106187">
        <w:rPr>
          <w:rFonts w:ascii="Trebuchet MS" w:hAnsi="Trebuchet MS"/>
          <w:b/>
        </w:rPr>
        <w:t>Condiții</w:t>
      </w:r>
      <w:r w:rsidRPr="00106187">
        <w:rPr>
          <w:rFonts w:ascii="Trebuchet MS" w:hAnsi="Trebuchet MS"/>
          <w:b/>
          <w:spacing w:val="-1"/>
        </w:rPr>
        <w:t xml:space="preserve"> </w:t>
      </w:r>
      <w:r w:rsidRPr="00106187">
        <w:rPr>
          <w:rFonts w:ascii="Trebuchet MS" w:hAnsi="Trebuchet MS"/>
          <w:b/>
        </w:rPr>
        <w:t>generale:</w:t>
      </w:r>
    </w:p>
    <w:p w:rsidR="00CE4BCD" w:rsidRPr="00106187" w:rsidRDefault="00CE4BCD" w:rsidP="0099377A">
      <w:pPr>
        <w:pStyle w:val="BodyText"/>
        <w:spacing w:after="0"/>
        <w:jc w:val="both"/>
        <w:rPr>
          <w:rFonts w:ascii="Trebuchet MS" w:hAnsi="Trebuchet MS"/>
        </w:rPr>
      </w:pPr>
      <w:r w:rsidRPr="00106187">
        <w:rPr>
          <w:rFonts w:ascii="Trebuchet MS" w:hAnsi="Trebuchet MS"/>
        </w:rPr>
        <w:t>Conform art. 465 alin. (1) din OUG nr. 57/2019 privind Codul administrativ, cu modificările și</w:t>
      </w:r>
      <w:r w:rsidR="00825B94" w:rsidRPr="00106187">
        <w:rPr>
          <w:rFonts w:ascii="Trebuchet MS" w:hAnsi="Trebuchet MS"/>
          <w:lang w:val="ro-RO"/>
        </w:rPr>
        <w:t xml:space="preserve"> </w:t>
      </w:r>
      <w:r w:rsidRPr="00106187">
        <w:rPr>
          <w:rFonts w:ascii="Trebuchet MS" w:hAnsi="Trebuchet MS"/>
        </w:rPr>
        <w:t>completările ulterioare, poate ocupa o funcţie publică persoana care îndeplineşte următoarele condiţii:</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are cetăţenia română şi domiciliul în România;</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cunoaşte limba română, scris şi vorbit;</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are vârsta de minimum 18 ani împliniţi;</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are capacitate deplină de exerciţiu;</w:t>
      </w:r>
    </w:p>
    <w:p w:rsidR="00DF27DE"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este apt din punct de vedere medical să exercite o funcţie publică. Atestarea stării de sănătate se face pe bază de examen medical de specialitate, de către medicul de familie;</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îndeplineşte condiţiile de studii şi vechime în specialitate prevăzute de lege pentru</w:t>
      </w:r>
      <w:r w:rsidR="00DF27DE" w:rsidRPr="00106187">
        <w:rPr>
          <w:rFonts w:ascii="Trebuchet MS" w:hAnsi="Trebuchet MS"/>
          <w:lang w:val="en-US"/>
        </w:rPr>
        <w:t xml:space="preserve"> </w:t>
      </w:r>
      <w:r w:rsidRPr="00106187">
        <w:rPr>
          <w:rFonts w:ascii="Trebuchet MS" w:hAnsi="Trebuchet MS"/>
        </w:rPr>
        <w:t>ocuparea funcţiei publice;</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îndeplineşte condiţiile specifice, conform fişei postului, pentru ocuparea funcţiei publice;</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nu le-a fost interzis dreptul de a ocupa o funcţie publică sau de a exercita profesia ori activitatea în executarea căreia a săvârşit fapta, prin hotărâre judecătorească definitivă, în condiţiile legii;</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nu a fost destituită dintr-o funcţie publică sau nu i-a încetat contractul individual de muncă pentru motive disciplinare în ultimii 3 ani;</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nu a fost lucrător al Securităţii sau colaborator al acesteia, în condiţiile prevăzute de legislaţia specifică.</w:t>
      </w:r>
    </w:p>
    <w:p w:rsidR="00CE4BCD" w:rsidRPr="00106187" w:rsidRDefault="00CE4BCD" w:rsidP="0099377A">
      <w:pPr>
        <w:pStyle w:val="BodyText"/>
        <w:spacing w:after="0"/>
        <w:ind w:hanging="426"/>
        <w:rPr>
          <w:rFonts w:ascii="Trebuchet MS" w:hAnsi="Trebuchet MS"/>
          <w:sz w:val="16"/>
          <w:szCs w:val="16"/>
        </w:rPr>
      </w:pPr>
    </w:p>
    <w:p w:rsidR="00CE4BCD" w:rsidRPr="00106187" w:rsidRDefault="00CE4BCD" w:rsidP="0099377A">
      <w:pPr>
        <w:pStyle w:val="ListParagraph"/>
        <w:widowControl w:val="0"/>
        <w:numPr>
          <w:ilvl w:val="1"/>
          <w:numId w:val="34"/>
        </w:numPr>
        <w:tabs>
          <w:tab w:val="left" w:pos="833"/>
          <w:tab w:val="left" w:pos="835"/>
        </w:tabs>
        <w:autoSpaceDE w:val="0"/>
        <w:autoSpaceDN w:val="0"/>
        <w:contextualSpacing w:val="0"/>
        <w:rPr>
          <w:rFonts w:ascii="Trebuchet MS" w:hAnsi="Trebuchet MS"/>
          <w:b/>
        </w:rPr>
      </w:pPr>
      <w:r w:rsidRPr="00106187">
        <w:rPr>
          <w:rFonts w:ascii="Trebuchet MS" w:hAnsi="Trebuchet MS"/>
          <w:b/>
        </w:rPr>
        <w:t>Condiții</w:t>
      </w:r>
      <w:r w:rsidRPr="00106187">
        <w:rPr>
          <w:rFonts w:ascii="Trebuchet MS" w:hAnsi="Trebuchet MS"/>
          <w:b/>
          <w:spacing w:val="-1"/>
        </w:rPr>
        <w:t xml:space="preserve"> </w:t>
      </w:r>
      <w:r w:rsidRPr="00106187">
        <w:rPr>
          <w:rFonts w:ascii="Trebuchet MS" w:hAnsi="Trebuchet MS"/>
          <w:b/>
        </w:rPr>
        <w:t>specifice:</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Studii de specialitate: studii universitare de licență absolvite cu diplomă, respectiv studii superioare de lungă durată absolvite cu diplomă de licență sau echivalentă.</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Perfecționări (specializări): cursuri de perfecționare/specializare în domeniul utilizării tehnologiilor sau a echipamentelor de comunicații – dovedite cu documente.</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 xml:space="preserve">Cunoștințe de operare/programare pe calculator (necesitate şi nivel): operare calculator – nivel mediu - cunoștințele se vor testa în cadrul probei suplimentare. Administrare echipamente de rețea, securitatea informației – nivel avansat - </w:t>
      </w:r>
      <w:r w:rsidRPr="00106187">
        <w:rPr>
          <w:rFonts w:ascii="Trebuchet MS" w:hAnsi="Trebuchet MS"/>
        </w:rPr>
        <w:lastRenderedPageBreak/>
        <w:t>cunoștințele se vor testa în cadrul probei scrise.</w:t>
      </w:r>
    </w:p>
    <w:p w:rsidR="00CE4BCD" w:rsidRPr="00106187" w:rsidRDefault="00CE4BCD" w:rsidP="0099377A">
      <w:pPr>
        <w:pStyle w:val="BodyText"/>
        <w:widowControl w:val="0"/>
        <w:numPr>
          <w:ilvl w:val="1"/>
          <w:numId w:val="35"/>
        </w:numPr>
        <w:autoSpaceDE w:val="0"/>
        <w:autoSpaceDN w:val="0"/>
        <w:spacing w:after="0"/>
        <w:ind w:left="426" w:hanging="426"/>
        <w:jc w:val="both"/>
        <w:rPr>
          <w:rFonts w:ascii="Trebuchet MS" w:hAnsi="Trebuchet MS"/>
        </w:rPr>
      </w:pPr>
      <w:r w:rsidRPr="00106187">
        <w:rPr>
          <w:rFonts w:ascii="Trebuchet MS" w:hAnsi="Trebuchet MS"/>
        </w:rPr>
        <w:t>Vechimea în specialitate necesară: minimum 7 ani în specialitatea studiilor necesare exercitării funcției publice.</w:t>
      </w:r>
    </w:p>
    <w:p w:rsidR="00C82743" w:rsidRPr="00106187" w:rsidRDefault="00C82743" w:rsidP="0099377A">
      <w:pPr>
        <w:pStyle w:val="BodyText"/>
        <w:widowControl w:val="0"/>
        <w:autoSpaceDE w:val="0"/>
        <w:autoSpaceDN w:val="0"/>
        <w:spacing w:after="0"/>
        <w:ind w:left="426"/>
        <w:jc w:val="both"/>
        <w:rPr>
          <w:rFonts w:ascii="Trebuchet MS" w:hAnsi="Trebuchet MS"/>
          <w:sz w:val="16"/>
          <w:szCs w:val="16"/>
        </w:rPr>
      </w:pPr>
    </w:p>
    <w:p w:rsidR="00C82743" w:rsidRPr="00106187" w:rsidRDefault="00C82743" w:rsidP="0099377A">
      <w:pPr>
        <w:pStyle w:val="ListParagraph"/>
        <w:numPr>
          <w:ilvl w:val="0"/>
          <w:numId w:val="41"/>
        </w:numPr>
        <w:ind w:right="-360"/>
        <w:rPr>
          <w:rFonts w:ascii="Trebuchet MS" w:hAnsi="Trebuchet MS"/>
        </w:rPr>
      </w:pPr>
      <w:r w:rsidRPr="00106187">
        <w:rPr>
          <w:rFonts w:ascii="Trebuchet MS" w:hAnsi="Trebuchet MS"/>
        </w:rPr>
        <w:t xml:space="preserve">Abilități, calități și aptitudini necesare : </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calități intelectuale;</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aptitudinea de a transmite și recepta cu ușurință informațiile, scris și verbal;</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calitatea de a analiza informațiile;</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calitatea de a accepta erorile sau, după caz, deficiențele propriei activități;</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respectul față de lege și loialitate față de obiectivele Agenției;</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asumarea responsabilității;</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integritate, cinste, corectitudine;</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capacitatea de a redacta în scris rapoarte, sinteze, statistici;</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gândire practică;</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capacitatea de integrare socială, sociabilitate;</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preocupare pentru ridicarea nivelului profesional individual;</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promptitudine și eficiență în efectuarea lucrărilor;</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păstrarea confidențialității;</w:t>
      </w:r>
    </w:p>
    <w:p w:rsidR="00C82743" w:rsidRPr="00106187" w:rsidRDefault="00C82743" w:rsidP="0099377A">
      <w:pPr>
        <w:numPr>
          <w:ilvl w:val="0"/>
          <w:numId w:val="44"/>
        </w:numPr>
        <w:tabs>
          <w:tab w:val="clear" w:pos="720"/>
          <w:tab w:val="num" w:pos="567"/>
        </w:tabs>
        <w:ind w:hanging="720"/>
        <w:jc w:val="both"/>
        <w:rPr>
          <w:rFonts w:ascii="Trebuchet MS" w:hAnsi="Trebuchet MS"/>
        </w:rPr>
      </w:pPr>
      <w:r w:rsidRPr="00106187">
        <w:rPr>
          <w:rFonts w:ascii="Trebuchet MS" w:hAnsi="Trebuchet MS"/>
        </w:rPr>
        <w:t>grad ridicat de inițiativă și creativitate;</w:t>
      </w:r>
    </w:p>
    <w:p w:rsidR="00C82743" w:rsidRPr="00106187" w:rsidRDefault="00C82743" w:rsidP="008F3D23">
      <w:pPr>
        <w:numPr>
          <w:ilvl w:val="0"/>
          <w:numId w:val="44"/>
        </w:numPr>
        <w:tabs>
          <w:tab w:val="clear" w:pos="720"/>
          <w:tab w:val="num" w:pos="567"/>
        </w:tabs>
        <w:ind w:hanging="720"/>
        <w:jc w:val="both"/>
        <w:rPr>
          <w:rFonts w:ascii="Trebuchet MS" w:hAnsi="Trebuchet MS"/>
        </w:rPr>
      </w:pPr>
      <w:r w:rsidRPr="00106187">
        <w:rPr>
          <w:rFonts w:ascii="Trebuchet MS" w:hAnsi="Trebuchet MS"/>
        </w:rPr>
        <w:t>grad ridicat de autonomie în acțiune.</w:t>
      </w:r>
    </w:p>
    <w:p w:rsidR="00C82743" w:rsidRPr="00106187" w:rsidRDefault="00C82743" w:rsidP="0099377A">
      <w:pPr>
        <w:pStyle w:val="HTMLPreformatted"/>
        <w:numPr>
          <w:ilvl w:val="0"/>
          <w:numId w:val="41"/>
        </w:numPr>
        <w:tabs>
          <w:tab w:val="clear" w:pos="916"/>
          <w:tab w:val="left" w:pos="432"/>
        </w:tabs>
        <w:jc w:val="both"/>
        <w:rPr>
          <w:rFonts w:ascii="Trebuchet MS" w:hAnsi="Trebuchet MS" w:cs="Times New Roman"/>
          <w:sz w:val="24"/>
          <w:szCs w:val="24"/>
        </w:rPr>
      </w:pPr>
      <w:r w:rsidRPr="00106187">
        <w:rPr>
          <w:rFonts w:ascii="Trebuchet MS" w:hAnsi="Trebuchet MS" w:cs="Times New Roman"/>
          <w:sz w:val="24"/>
          <w:szCs w:val="24"/>
        </w:rPr>
        <w:t xml:space="preserve">Cerințe specifice : </w:t>
      </w:r>
    </w:p>
    <w:p w:rsidR="00C82743" w:rsidRPr="00106187" w:rsidRDefault="00C82743" w:rsidP="0099377A">
      <w:pPr>
        <w:pStyle w:val="HTMLPreformatted"/>
        <w:numPr>
          <w:ilvl w:val="2"/>
          <w:numId w:val="46"/>
        </w:numPr>
        <w:tabs>
          <w:tab w:val="clear" w:pos="916"/>
          <w:tab w:val="left" w:pos="567"/>
        </w:tabs>
        <w:ind w:hanging="2160"/>
        <w:jc w:val="both"/>
        <w:rPr>
          <w:rFonts w:ascii="Trebuchet MS" w:hAnsi="Trebuchet MS" w:cs="Times New Roman"/>
          <w:sz w:val="24"/>
          <w:szCs w:val="24"/>
        </w:rPr>
      </w:pPr>
      <w:r w:rsidRPr="00106187">
        <w:rPr>
          <w:rFonts w:ascii="Trebuchet MS" w:hAnsi="Trebuchet MS" w:cs="Times New Roman"/>
          <w:sz w:val="24"/>
          <w:szCs w:val="24"/>
        </w:rPr>
        <w:t xml:space="preserve"> rezistență la stres și la efort prelungit, </w:t>
      </w:r>
    </w:p>
    <w:p w:rsidR="00C82743" w:rsidRPr="00106187" w:rsidRDefault="00C82743" w:rsidP="0099377A">
      <w:pPr>
        <w:pStyle w:val="HTMLPreformatted"/>
        <w:numPr>
          <w:ilvl w:val="2"/>
          <w:numId w:val="46"/>
        </w:numPr>
        <w:tabs>
          <w:tab w:val="clear" w:pos="916"/>
          <w:tab w:val="left" w:pos="567"/>
        </w:tabs>
        <w:ind w:hanging="2160"/>
        <w:jc w:val="both"/>
        <w:rPr>
          <w:rFonts w:ascii="Trebuchet MS" w:hAnsi="Trebuchet MS" w:cs="Times New Roman"/>
          <w:sz w:val="24"/>
          <w:szCs w:val="24"/>
        </w:rPr>
      </w:pPr>
      <w:r w:rsidRPr="00106187">
        <w:rPr>
          <w:rFonts w:ascii="Trebuchet MS" w:hAnsi="Trebuchet MS" w:cs="Times New Roman"/>
          <w:sz w:val="24"/>
          <w:szCs w:val="24"/>
        </w:rPr>
        <w:t xml:space="preserve"> capacitate de adaptare la programul de lucru în funcție de necesități.</w:t>
      </w:r>
    </w:p>
    <w:p w:rsidR="00DF27DE" w:rsidRPr="00106187" w:rsidRDefault="00DF27DE" w:rsidP="0099377A">
      <w:pPr>
        <w:pStyle w:val="BodyText"/>
        <w:widowControl w:val="0"/>
        <w:autoSpaceDE w:val="0"/>
        <w:autoSpaceDN w:val="0"/>
        <w:spacing w:after="0"/>
        <w:ind w:left="426"/>
        <w:jc w:val="both"/>
        <w:rPr>
          <w:rFonts w:ascii="Trebuchet MS" w:hAnsi="Trebuchet MS"/>
          <w:sz w:val="16"/>
          <w:szCs w:val="16"/>
        </w:rPr>
      </w:pPr>
    </w:p>
    <w:p w:rsidR="00DF27DE" w:rsidRPr="00106187" w:rsidRDefault="00DF27DE" w:rsidP="0099377A">
      <w:pPr>
        <w:pStyle w:val="ListParagraph"/>
        <w:numPr>
          <w:ilvl w:val="0"/>
          <w:numId w:val="35"/>
        </w:numPr>
        <w:tabs>
          <w:tab w:val="left" w:pos="4536"/>
        </w:tabs>
        <w:jc w:val="both"/>
        <w:rPr>
          <w:rFonts w:ascii="Trebuchet MS" w:eastAsia="Times New Roman" w:hAnsi="Trebuchet MS"/>
          <w:b/>
          <w:lang w:val="en-US" w:eastAsia="ro-RO"/>
        </w:rPr>
      </w:pPr>
      <w:r w:rsidRPr="00106187">
        <w:rPr>
          <w:rFonts w:ascii="Trebuchet MS" w:eastAsia="Times New Roman" w:hAnsi="Trebuchet MS"/>
          <w:b/>
          <w:u w:val="single"/>
          <w:lang w:eastAsia="ro-RO"/>
        </w:rPr>
        <w:t>Atribuțiile prevăzute în fișa postului</w:t>
      </w:r>
      <w:r w:rsidRPr="00106187">
        <w:rPr>
          <w:rFonts w:ascii="Trebuchet MS" w:eastAsia="Times New Roman" w:hAnsi="Trebuchet MS"/>
          <w:b/>
          <w:lang w:val="en-US" w:eastAsia="ro-RO"/>
        </w:rPr>
        <w:t>:</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Colaborează la perfecționarea sistemului informațional al Agenției, a procedurilor și metodologiilor practicate în compartimentele din cadrul structurii de organizare în vederea facilitării implementării tehnologiilor informatice.</w:t>
      </w:r>
    </w:p>
    <w:p w:rsidR="00DF27DE" w:rsidRPr="00106187" w:rsidRDefault="00DF27DE" w:rsidP="0099377A">
      <w:pPr>
        <w:numPr>
          <w:ilvl w:val="0"/>
          <w:numId w:val="42"/>
        </w:numPr>
        <w:tabs>
          <w:tab w:val="clear" w:pos="720"/>
          <w:tab w:val="num" w:pos="426"/>
        </w:tabs>
        <w:ind w:left="0" w:firstLine="360"/>
        <w:jc w:val="both"/>
        <w:rPr>
          <w:rFonts w:ascii="Trebuchet MS" w:hAnsi="Trebuchet MS"/>
        </w:rPr>
      </w:pPr>
      <w:r w:rsidRPr="00106187">
        <w:rPr>
          <w:rFonts w:ascii="Trebuchet MS" w:hAnsi="Trebuchet MS"/>
        </w:rPr>
        <w:t>Participă la analiza și proiectarea politicilor și procedurilor de securitate ale sistemelor informatice în vederea implementării de noi masuri de securitate IT&amp;C în procesele operaționale ale Agenției, împotriva atacurilor cibernetice și asigură implementarea acestora;</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Proiectează, administrează și dezvoltă infrastructura de echipamentele de comunicații și echipamente de securitate din cadrul Agenției.</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Administrează și asigură funcționalitatea rețelei de calculatoare și a echipamentelor de comunicații de date și telefonie.</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Adaptează și actualizează în permanență măsurile de protecție și securitate IT&amp;C.</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Implementează și asigură securitatea datelor și implicit a rețelei de calculatoare din cadrul Agenției, prin utilizarea tehnologiilor informatice.</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Acordă suport și asistență tehnică de specialitate tuturor compartimentelor din cadrul Agenției</w:t>
      </w:r>
      <w:r w:rsidR="00B71EFA" w:rsidRPr="00106187">
        <w:rPr>
          <w:rFonts w:ascii="Trebuchet MS" w:hAnsi="Trebuchet MS"/>
        </w:rPr>
        <w:t>.</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Intervine, când este cazul, pentru rezolvarea problemelor software sau hardware ale echipamentelor de securitate cibernetică și de comunicații din cadrul Agenției.</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Urmărește evoluția tehnologiei informației pe plan intern și internațional și propune directorului Direcției Tehnologia Informației și Transformare Digitală achiziționarea de produse și soluții care să fie utilizate în cadrul sistemului informatic al Agenției.</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Participă la procesul de achiziție al echipamentelor IT&amp;C prin elaborarea de specificații tehnice, inclusiv pentru caietele de sarcini din domeniul TIC.</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Avizează din punct de vedere tehnic utilizarea și achiziționarea de software sau echipamente IT&amp;C din aria sa de competențe.</w:t>
      </w:r>
    </w:p>
    <w:p w:rsidR="00DF27DE" w:rsidRPr="00106187" w:rsidRDefault="00DF27DE" w:rsidP="0099377A">
      <w:pPr>
        <w:numPr>
          <w:ilvl w:val="0"/>
          <w:numId w:val="42"/>
        </w:numPr>
        <w:tabs>
          <w:tab w:val="clear" w:pos="720"/>
          <w:tab w:val="num" w:pos="426"/>
        </w:tabs>
        <w:ind w:left="0" w:firstLine="360"/>
        <w:jc w:val="both"/>
        <w:rPr>
          <w:rFonts w:ascii="Trebuchet MS" w:hAnsi="Trebuchet MS"/>
        </w:rPr>
      </w:pPr>
      <w:r w:rsidRPr="00106187">
        <w:rPr>
          <w:rFonts w:ascii="Trebuchet MS" w:hAnsi="Trebuchet MS"/>
        </w:rPr>
        <w:t>Participă, analizează și documentează incidentele de securitate, propune măsuri pentru eliminarea vulnerabilităților și diminuarea consecințelor incidentelor detectate.</w:t>
      </w:r>
    </w:p>
    <w:p w:rsidR="00DF27DE" w:rsidRPr="00106187" w:rsidRDefault="00DF27DE" w:rsidP="0099377A">
      <w:pPr>
        <w:numPr>
          <w:ilvl w:val="0"/>
          <w:numId w:val="42"/>
        </w:numPr>
        <w:tabs>
          <w:tab w:val="clear" w:pos="720"/>
          <w:tab w:val="num" w:pos="426"/>
        </w:tabs>
        <w:ind w:left="0" w:firstLine="360"/>
        <w:jc w:val="both"/>
        <w:rPr>
          <w:rFonts w:ascii="Trebuchet MS" w:hAnsi="Trebuchet MS"/>
        </w:rPr>
      </w:pPr>
      <w:r w:rsidRPr="00106187">
        <w:rPr>
          <w:rFonts w:ascii="Trebuchet MS" w:hAnsi="Trebuchet MS"/>
        </w:rPr>
        <w:lastRenderedPageBreak/>
        <w:t>Monitorizează respectarea procedurilor specifice și a politicilor de securitate aprobate în vederea asigurării securității sistemului informatic al Agenției.</w:t>
      </w:r>
    </w:p>
    <w:p w:rsidR="00DF27DE" w:rsidRPr="00106187" w:rsidRDefault="00DF27DE" w:rsidP="0099377A">
      <w:pPr>
        <w:numPr>
          <w:ilvl w:val="0"/>
          <w:numId w:val="42"/>
        </w:numPr>
        <w:tabs>
          <w:tab w:val="clear" w:pos="720"/>
          <w:tab w:val="num" w:pos="426"/>
        </w:tabs>
        <w:autoSpaceDE w:val="0"/>
        <w:autoSpaceDN w:val="0"/>
        <w:adjustRightInd w:val="0"/>
        <w:ind w:left="0" w:firstLine="360"/>
        <w:jc w:val="both"/>
        <w:rPr>
          <w:rFonts w:ascii="Trebuchet MS" w:hAnsi="Trebuchet MS"/>
        </w:rPr>
      </w:pPr>
      <w:r w:rsidRPr="00106187">
        <w:rPr>
          <w:rFonts w:ascii="Trebuchet MS" w:hAnsi="Trebuchet MS"/>
        </w:rPr>
        <w:t>Contribuie la procesul de gestionare al implementării jalonului nr. 177 "S-au instituit și sunt operaționale platforme interactive și colaborative pentru managementul standardizat al resurselor umane în administrația publică centrala" (SIMRU și E-ANFP) din Investiția nr. 10 - Transformarea digitală în managementul funcției publice, aferent Componentei nr. 7 – Transformarea digitală din Planul Național de Redresare și Reziliență al României.</w:t>
      </w:r>
    </w:p>
    <w:p w:rsidR="00DF27DE" w:rsidRPr="00106187" w:rsidRDefault="00DF27DE" w:rsidP="0099377A">
      <w:pPr>
        <w:numPr>
          <w:ilvl w:val="0"/>
          <w:numId w:val="42"/>
        </w:numPr>
        <w:tabs>
          <w:tab w:val="clear" w:pos="720"/>
          <w:tab w:val="num" w:pos="426"/>
        </w:tabs>
        <w:ind w:left="0" w:firstLine="360"/>
        <w:jc w:val="both"/>
        <w:rPr>
          <w:rFonts w:ascii="Trebuchet MS" w:hAnsi="Trebuchet MS"/>
        </w:rPr>
      </w:pPr>
      <w:r w:rsidRPr="00106187">
        <w:rPr>
          <w:rFonts w:ascii="Trebuchet MS" w:hAnsi="Trebuchet MS"/>
        </w:rPr>
        <w:t>Îndeplinește alte atribuții dispuse de superiorul ierarhic sau conducerea Agenției, în limita competențelor, cu respectarea scopului postului și a cerințelor acestuia. În situația în care atribuțiile sunt repartizate de alți funcționari publici de conducere sau i se solicită acordarea de asistență de specialitate conform competențelor, are obligația de a înștiința superiorul ierarhic.</w:t>
      </w:r>
    </w:p>
    <w:p w:rsidR="00CE4BCD" w:rsidRPr="00106187" w:rsidRDefault="00CE4BCD" w:rsidP="0099377A">
      <w:pPr>
        <w:tabs>
          <w:tab w:val="left" w:pos="432"/>
        </w:tabs>
        <w:ind w:right="284"/>
        <w:jc w:val="both"/>
        <w:rPr>
          <w:rFonts w:ascii="Trebuchet MS" w:hAnsi="Trebuchet MS"/>
          <w:sz w:val="16"/>
          <w:szCs w:val="16"/>
        </w:rPr>
      </w:pPr>
    </w:p>
    <w:p w:rsidR="0050688C" w:rsidRPr="00106187" w:rsidRDefault="0050688C" w:rsidP="0099377A">
      <w:pPr>
        <w:tabs>
          <w:tab w:val="left" w:pos="4536"/>
        </w:tabs>
        <w:rPr>
          <w:rFonts w:ascii="Trebuchet MS" w:hAnsi="Trebuchet MS"/>
        </w:rPr>
      </w:pPr>
      <w:r w:rsidRPr="00106187">
        <w:rPr>
          <w:rFonts w:ascii="Trebuchet MS" w:hAnsi="Trebuchet MS"/>
        </w:rPr>
        <w:t>BIBLIOGRAFIE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Constituția României, republicată;</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O.G. nr. 137/2000 privind prevenirea şi sancţionarea tuturor formelor de discriminare, cu modificările și completările ulterioare;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Legea nr. 202/2002 privind egalitatea de șanse și de tratament între femei și barbați, republicată, cu modificările și completările ulterioare;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Titlul I şi II ale Părţii a VI-a din Ordonanţa de urgenţă a Guvernului nr. 57/2019, cu modificările şi completările ulterioare;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bookmarkStart w:id="1" w:name="_Hlk129865158"/>
      <w:r w:rsidRPr="00106187">
        <w:rPr>
          <w:rFonts w:ascii="Trebuchet MS" w:hAnsi="Trebuchet MS"/>
        </w:rPr>
        <w:t>Utilizarea calculatorului în 7 module - ECDL Complet, editura Andreco, Ana Dulu, 2010;</w:t>
      </w:r>
      <w:bookmarkEnd w:id="1"/>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CCIE Routing and Switching v5.0, Official Cert Guide Library, Cisco Press, Narbik Kocharians, Peter Paluch, Terry Vinson, 2015 (Volume 1, Volume 2);</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Implementing Cisco IP Switched Networks (SWITCH) Foundation Learning Guide: (CCNP SWITCH 300-115), By Richard Froom, Erum Frahim, Published May 14, 2015 by Cisco Press. Part of the Foundation Learning Guidesseries;</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CompTIA Advanced Security Practitioner – Study Guide – Michael Gregg - SYBEX 2014;</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CCNA – Ghid de studii independent: CCNA Basics (CCNAB), Pearson Education, Inc, Cisco Press, Editura BIC ALL 2005;</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CISSP All in one Exam Guide Sixth Edition, autor Shon HARRIS, Mc Graw Hill Education 2013.</w:t>
      </w:r>
    </w:p>
    <w:p w:rsidR="008F3D23" w:rsidRPr="00106187" w:rsidRDefault="008F3D23" w:rsidP="00B71EFA">
      <w:pPr>
        <w:tabs>
          <w:tab w:val="left" w:pos="4536"/>
        </w:tabs>
        <w:rPr>
          <w:rFonts w:ascii="Trebuchet MS" w:hAnsi="Trebuchet MS"/>
        </w:rPr>
      </w:pPr>
    </w:p>
    <w:p w:rsidR="00B71EFA" w:rsidRPr="00106187" w:rsidRDefault="0050688C" w:rsidP="00B71EFA">
      <w:pPr>
        <w:tabs>
          <w:tab w:val="left" w:pos="4536"/>
        </w:tabs>
        <w:rPr>
          <w:rFonts w:ascii="Trebuchet MS" w:hAnsi="Trebuchet MS"/>
        </w:rPr>
      </w:pPr>
      <w:r w:rsidRPr="00106187">
        <w:rPr>
          <w:rFonts w:ascii="Trebuchet MS" w:hAnsi="Trebuchet MS"/>
        </w:rPr>
        <w:t>TEMATICĂ</w:t>
      </w:r>
    </w:p>
    <w:p w:rsidR="00373BA1" w:rsidRDefault="0050688C" w:rsidP="00373BA1">
      <w:pPr>
        <w:pStyle w:val="ListParagraph"/>
        <w:numPr>
          <w:ilvl w:val="0"/>
          <w:numId w:val="41"/>
        </w:numPr>
        <w:tabs>
          <w:tab w:val="left" w:pos="270"/>
        </w:tabs>
        <w:ind w:left="0" w:firstLine="0"/>
        <w:jc w:val="both"/>
        <w:rPr>
          <w:rFonts w:ascii="Trebuchet MS" w:hAnsi="Trebuchet MS"/>
        </w:rPr>
      </w:pPr>
      <w:r w:rsidRPr="00373BA1">
        <w:rPr>
          <w:rFonts w:ascii="Trebuchet MS" w:hAnsi="Trebuchet MS"/>
        </w:rPr>
        <w:t>Constituția României, republicată -Titlul II-Drepturile, libertățile și îndatoririle fundamentale, Titlul III-Autoritățile publice;</w:t>
      </w:r>
    </w:p>
    <w:p w:rsidR="0050688C" w:rsidRPr="00373BA1" w:rsidRDefault="0050688C" w:rsidP="00373BA1">
      <w:pPr>
        <w:pStyle w:val="ListParagraph"/>
        <w:numPr>
          <w:ilvl w:val="0"/>
          <w:numId w:val="41"/>
        </w:numPr>
        <w:tabs>
          <w:tab w:val="left" w:pos="270"/>
        </w:tabs>
        <w:ind w:left="0" w:firstLine="0"/>
        <w:jc w:val="both"/>
        <w:rPr>
          <w:rFonts w:ascii="Trebuchet MS" w:hAnsi="Trebuchet MS"/>
        </w:rPr>
      </w:pPr>
      <w:r w:rsidRPr="00373BA1">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Legea nr. 202/2002 privind egalitatea de șanse și de tratament între femei și barbați, republicată, cu modificările și completările ulterioare- Capitolul II-Egalitatea de şanse şi de tratament între femei şi bărbaţi în domeniul muncii și Capitolul IV-Egalitatea de şanse între femei şi bărbaţi în ceea ce priveşte participarea la luarea deciziei;</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V - Drepturi şi îndatoriri, sectiunea 1 si 2;</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Utilizarea calculatorului în 7 module - ECDL Complet, editura Andreco, Ana Dulu, 2010;</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 xml:space="preserve">CCIE Routing and Switching v5.0, Official Cert Guide Library, Cisco Press, Narbik Kocharians, Peter Paluch, Terry Vinson, 2015 Volume 1 – Part I LAN Switching Capitol 2 </w:t>
      </w:r>
      <w:r w:rsidRPr="00106187">
        <w:rPr>
          <w:rFonts w:ascii="Trebuchet MS" w:hAnsi="Trebuchet MS"/>
        </w:rPr>
        <w:lastRenderedPageBreak/>
        <w:t>(Virtual LANs si VLAN Trunking), Part II IP Networking Capitol 5 (IP services), Part III IP IGP Routing Capitol 11 (IGP Route Redistribution, Route Summarization, Default Routing and Troubleshooting), Volume 2 Part I – IP BGP Routing Capitol 2 (BGP Routng Policies), Part V Security (Capitol 9 și Capitol 10);</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Implementing Cisco IP Switched Networks (SWITCH) Foundation Learning Guide: (CCNP SWITCH 300-115), By Richard Froom, Erum Frahim, Published May 14, 2015 by Cisco Press. Part of the Foundation Learning Guidesseries – Capitolele 2 - 10;</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CompTIA Advanced Security Practitioner – Study Guide Second Edition – Michael Gregg - SYBEX 2014 – Capitol 9 (Enterprise Security Integration);</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CCNA – Ghid de studii independent: CCNA Basics (CCNAB), Pearson Education, Inc, Cisco Press, Editura BIC ALL 2005 Partea a VIII-a (Tehnologia Wireless);</w:t>
      </w:r>
    </w:p>
    <w:p w:rsidR="0050688C" w:rsidRPr="00106187" w:rsidRDefault="0050688C" w:rsidP="0099377A">
      <w:pPr>
        <w:pStyle w:val="ListParagraph"/>
        <w:numPr>
          <w:ilvl w:val="0"/>
          <w:numId w:val="49"/>
        </w:numPr>
        <w:tabs>
          <w:tab w:val="left" w:pos="284"/>
        </w:tabs>
        <w:ind w:left="0" w:firstLine="0"/>
        <w:jc w:val="both"/>
        <w:rPr>
          <w:rFonts w:ascii="Trebuchet MS" w:hAnsi="Trebuchet MS"/>
        </w:rPr>
      </w:pPr>
      <w:r w:rsidRPr="00106187">
        <w:rPr>
          <w:rFonts w:ascii="Trebuchet MS" w:hAnsi="Trebuchet MS"/>
        </w:rPr>
        <w:t>CISSP All in one Exam Guide Sixth Edition, autor Shon HARRIS, Mc Graw Hill Education 2013- Capitolul 6 Interconnection Reference Model(network Layer, transport Layer), Netwoking Devices(Repeaters, Routers, Switches, Gateways, Firewalls, Cloud Computing).</w:t>
      </w:r>
    </w:p>
    <w:p w:rsidR="0050688C" w:rsidRPr="00106187" w:rsidRDefault="0050688C" w:rsidP="0099377A">
      <w:pPr>
        <w:pStyle w:val="ListParagraph"/>
        <w:rPr>
          <w:rFonts w:ascii="Trebuchet MS" w:hAnsi="Trebuchet MS"/>
          <w:sz w:val="16"/>
          <w:szCs w:val="16"/>
        </w:rPr>
      </w:pPr>
    </w:p>
    <w:p w:rsidR="00034DF9" w:rsidRPr="00106187" w:rsidRDefault="00C72853" w:rsidP="0099377A">
      <w:pPr>
        <w:ind w:firstLine="567"/>
        <w:jc w:val="both"/>
        <w:rPr>
          <w:rFonts w:ascii="Trebuchet MS" w:hAnsi="Trebuchet MS"/>
          <w:bCs/>
        </w:rPr>
      </w:pPr>
      <w:r w:rsidRPr="00106187">
        <w:rPr>
          <w:rFonts w:ascii="Trebuchet MS" w:hAnsi="Trebuchet MS"/>
          <w:bCs/>
        </w:rPr>
        <w:t>Pentru toate actele normative mai sus menționate în cadrul Bibl</w:t>
      </w:r>
      <w:r w:rsidR="008F3D23" w:rsidRPr="00106187">
        <w:rPr>
          <w:rFonts w:ascii="Trebuchet MS" w:hAnsi="Trebuchet MS"/>
          <w:bCs/>
        </w:rPr>
        <w:t>i</w:t>
      </w:r>
      <w:r w:rsidRPr="00106187">
        <w:rPr>
          <w:rFonts w:ascii="Trebuchet MS" w:hAnsi="Trebuchet MS"/>
          <w:bCs/>
        </w:rPr>
        <w:t>ografiei și tematicii, forma valabilă se consider</w:t>
      </w:r>
      <w:r w:rsidR="00A10774">
        <w:rPr>
          <w:rFonts w:ascii="Trebuchet MS" w:hAnsi="Trebuchet MS"/>
          <w:bCs/>
        </w:rPr>
        <w:t>ă</w:t>
      </w:r>
      <w:r w:rsidRPr="00106187">
        <w:rPr>
          <w:rFonts w:ascii="Trebuchet MS" w:hAnsi="Trebuchet MS"/>
          <w:bCs/>
        </w:rPr>
        <w:t xml:space="preserve"> aceea având toate modificările și completările ulterioare, până la ziua publicării anunțului.</w:t>
      </w:r>
    </w:p>
    <w:p w:rsidR="00C72853" w:rsidRPr="00106187" w:rsidRDefault="00C72853" w:rsidP="0099377A">
      <w:pPr>
        <w:ind w:firstLine="567"/>
        <w:jc w:val="both"/>
        <w:rPr>
          <w:rFonts w:ascii="Trebuchet MS" w:hAnsi="Trebuchet MS"/>
        </w:rPr>
      </w:pPr>
      <w:r w:rsidRPr="00106187">
        <w:rPr>
          <w:rFonts w:ascii="Trebuchet MS" w:hAnsi="Trebuchet MS"/>
        </w:rPr>
        <w:t xml:space="preserve">Ca model orientativ, propunerile </w:t>
      </w:r>
      <w:r w:rsidR="00A10774">
        <w:rPr>
          <w:rFonts w:ascii="Trebuchet MS" w:hAnsi="Trebuchet MS"/>
        </w:rPr>
        <w:t xml:space="preserve">de </w:t>
      </w:r>
      <w:r w:rsidRPr="00106187">
        <w:rPr>
          <w:rFonts w:ascii="Trebuchet MS" w:hAnsi="Trebuchet MS"/>
        </w:rPr>
        <w:t>subiecte</w:t>
      </w:r>
      <w:r w:rsidR="00A10774">
        <w:rPr>
          <w:rFonts w:ascii="Trebuchet MS" w:hAnsi="Trebuchet MS"/>
        </w:rPr>
        <w:t xml:space="preserve"> pentru</w:t>
      </w:r>
      <w:r w:rsidRPr="00106187">
        <w:rPr>
          <w:rFonts w:ascii="Trebuchet MS" w:hAnsi="Trebuchet MS"/>
        </w:rPr>
        <w:t xml:space="preserve"> concursuri </w:t>
      </w:r>
      <w:r w:rsidR="00034DF9" w:rsidRPr="00106187">
        <w:rPr>
          <w:rFonts w:ascii="Trebuchet MS" w:hAnsi="Trebuchet MS"/>
        </w:rPr>
        <w:t xml:space="preserve">pot fi vizualizate accesând web </w:t>
      </w:r>
      <w:r w:rsidRPr="00106187">
        <w:rPr>
          <w:rFonts w:ascii="Trebuchet MS" w:hAnsi="Trebuchet MS"/>
        </w:rPr>
        <w:t>site-ul instituției</w:t>
      </w:r>
      <w:r w:rsidR="00A10774">
        <w:rPr>
          <w:rFonts w:ascii="Trebuchet MS" w:hAnsi="Trebuchet MS"/>
        </w:rPr>
        <w:t>, la</w:t>
      </w:r>
      <w:r w:rsidRPr="00106187">
        <w:rPr>
          <w:rFonts w:ascii="Trebuchet MS" w:hAnsi="Trebuchet MS"/>
        </w:rPr>
        <w:t xml:space="preserve"> secțiunea Carieră în funcția publică </w:t>
      </w:r>
      <w:hyperlink r:id="rId21" w:history="1">
        <w:r w:rsidRPr="00106187">
          <w:rPr>
            <w:rStyle w:val="Hyperlink"/>
            <w:rFonts w:ascii="Trebuchet MS" w:hAnsi="Trebuchet MS"/>
          </w:rPr>
          <w:t>http://www.anfp.gov.ro/SubiecteConcurs</w:t>
        </w:r>
      </w:hyperlink>
      <w:r w:rsidRPr="00106187">
        <w:rPr>
          <w:rFonts w:ascii="Trebuchet MS" w:hAnsi="Trebuchet MS"/>
        </w:rPr>
        <w:t>.</w:t>
      </w:r>
    </w:p>
    <w:p w:rsidR="007D439D" w:rsidRPr="00106187" w:rsidRDefault="007D439D" w:rsidP="0099377A">
      <w:pPr>
        <w:ind w:firstLine="567"/>
        <w:jc w:val="both"/>
        <w:rPr>
          <w:rFonts w:ascii="Trebuchet MS" w:hAnsi="Trebuchet MS"/>
        </w:rPr>
      </w:pPr>
    </w:p>
    <w:p w:rsidR="007D439D" w:rsidRPr="00106187" w:rsidRDefault="007D439D" w:rsidP="007D439D">
      <w:pPr>
        <w:ind w:firstLine="567"/>
        <w:jc w:val="both"/>
        <w:rPr>
          <w:rFonts w:ascii="Trebuchet MS" w:hAnsi="Trebuchet MS"/>
        </w:rPr>
      </w:pPr>
      <w:r w:rsidRPr="00106187">
        <w:rPr>
          <w:rFonts w:ascii="Trebuchet MS" w:hAnsi="Trebuchet MS"/>
        </w:rPr>
        <w:t>Relaţii suplimentare se pot obţine la sediul Agenţiei Naţionale a Funcţionarilor din Bulevardul Mircea Vodă nr. 44, tronsonul III, intrarea C, sectorul 3, cod poştal 030669, municipiul Bucureşti, România şi la secretarul comisiei de concurs, domnul Tănase Florin, consilier, clasa I, grad profesional superior, e-mail: florin.tanase@anfp.gov.ro, telefon</w:t>
      </w:r>
      <w:r w:rsidRPr="00106187">
        <w:rPr>
          <w:rFonts w:ascii="Trebuchet MS" w:hAnsi="Trebuchet MS"/>
          <w:lang w:val="en-US"/>
        </w:rPr>
        <w:t>:</w:t>
      </w:r>
      <w:r w:rsidRPr="00106187">
        <w:rPr>
          <w:rFonts w:ascii="Trebuchet MS" w:hAnsi="Trebuchet MS"/>
        </w:rPr>
        <w:t xml:space="preserve"> 0374.112.803.</w:t>
      </w:r>
    </w:p>
    <w:p w:rsidR="007D439D" w:rsidRPr="00106187" w:rsidRDefault="007D439D" w:rsidP="007D439D">
      <w:pPr>
        <w:ind w:firstLine="567"/>
        <w:jc w:val="both"/>
        <w:rPr>
          <w:rFonts w:ascii="Trebuchet MS" w:hAnsi="Trebuchet MS"/>
        </w:rPr>
      </w:pPr>
    </w:p>
    <w:p w:rsidR="00C72853" w:rsidRPr="00106187" w:rsidRDefault="00C72853" w:rsidP="007D439D">
      <w:pPr>
        <w:ind w:firstLine="567"/>
        <w:jc w:val="both"/>
        <w:rPr>
          <w:rFonts w:ascii="Trebuchet MS" w:hAnsi="Trebuchet MS"/>
        </w:rPr>
      </w:pPr>
      <w:r w:rsidRPr="00106187">
        <w:rPr>
          <w:rFonts w:ascii="Trebuchet MS" w:eastAsia="Times New Roman" w:hAnsi="Trebuchet MS"/>
          <w:lang w:eastAsia="ro-RO"/>
        </w:rPr>
        <w:t xml:space="preserve">Afișat în data de </w:t>
      </w:r>
      <w:r w:rsidR="001614BB" w:rsidRPr="00106187">
        <w:rPr>
          <w:rFonts w:ascii="Trebuchet MS" w:eastAsia="Times New Roman" w:hAnsi="Trebuchet MS"/>
          <w:b/>
          <w:lang w:eastAsia="ro-RO"/>
        </w:rPr>
        <w:t>13</w:t>
      </w:r>
      <w:r w:rsidR="00CC6748" w:rsidRPr="00106187">
        <w:rPr>
          <w:rFonts w:ascii="Trebuchet MS" w:eastAsia="Times New Roman" w:hAnsi="Trebuchet MS"/>
          <w:b/>
          <w:lang w:eastAsia="ro-RO"/>
        </w:rPr>
        <w:t xml:space="preserve"> </w:t>
      </w:r>
      <w:r w:rsidR="005412BA" w:rsidRPr="00106187">
        <w:rPr>
          <w:rFonts w:ascii="Trebuchet MS" w:eastAsia="Times New Roman" w:hAnsi="Trebuchet MS"/>
          <w:b/>
          <w:lang w:eastAsia="ro-RO"/>
        </w:rPr>
        <w:t>aprilie</w:t>
      </w:r>
      <w:r w:rsidR="00034DF9" w:rsidRPr="00106187">
        <w:rPr>
          <w:rFonts w:ascii="Trebuchet MS" w:eastAsia="Times New Roman" w:hAnsi="Trebuchet MS"/>
          <w:b/>
          <w:lang w:eastAsia="ro-RO"/>
        </w:rPr>
        <w:t xml:space="preserve"> 2023</w:t>
      </w:r>
      <w:r w:rsidRPr="00106187">
        <w:rPr>
          <w:rFonts w:ascii="Trebuchet MS" w:eastAsia="Times New Roman" w:hAnsi="Trebuchet MS"/>
          <w:lang w:eastAsia="ro-RO"/>
        </w:rPr>
        <w:t>, la sediul și pe pagina de internet a Agenției Naționale a Funcționarilor Publici.</w:t>
      </w:r>
    </w:p>
    <w:sectPr w:rsidR="00C72853" w:rsidRPr="00106187" w:rsidSect="00B71EFA">
      <w:headerReference w:type="even" r:id="rId22"/>
      <w:headerReference w:type="default" r:id="rId23"/>
      <w:footerReference w:type="default" r:id="rId24"/>
      <w:headerReference w:type="first" r:id="rId25"/>
      <w:footerReference w:type="first" r:id="rId26"/>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66FFE">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66FFE">
      <w:rPr>
        <w:rFonts w:ascii="Trebuchet MS" w:hAnsi="Trebuchet MS"/>
        <w:b/>
        <w:bCs/>
        <w:noProof/>
        <w:sz w:val="20"/>
        <w:szCs w:val="20"/>
      </w:rPr>
      <w:t>11</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66FFE">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F66FFE">
      <w:rPr>
        <w:rFonts w:ascii="Trebuchet MS" w:hAnsi="Trebuchet MS"/>
        <w:b/>
        <w:bCs/>
        <w:noProof/>
        <w:sz w:val="20"/>
        <w:szCs w:val="20"/>
      </w:rPr>
      <w:t>11</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F66FF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373BA1">
    <w:pPr>
      <w:pStyle w:val="Header"/>
      <w:ind w:left="-1134"/>
      <w:jc w:val="center"/>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02FD"/>
    <w:multiLevelType w:val="hybridMultilevel"/>
    <w:tmpl w:val="9CCE0A34"/>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3" w15:restartNumberingAfterBreak="0">
    <w:nsid w:val="08333626"/>
    <w:multiLevelType w:val="hybridMultilevel"/>
    <w:tmpl w:val="365262B2"/>
    <w:lvl w:ilvl="0" w:tplc="9BEAE84A">
      <w:start w:val="1"/>
      <w:numFmt w:val="lowerLetter"/>
      <w:lvlText w:val="%1)"/>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5"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8" w15:restartNumberingAfterBreak="0">
    <w:nsid w:val="10F950A0"/>
    <w:multiLevelType w:val="hybridMultilevel"/>
    <w:tmpl w:val="B370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1D6B3E89"/>
    <w:multiLevelType w:val="hybridMultilevel"/>
    <w:tmpl w:val="F69695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12" w15:restartNumberingAfterBreak="0">
    <w:nsid w:val="219D4424"/>
    <w:multiLevelType w:val="hybridMultilevel"/>
    <w:tmpl w:val="D204750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28D2C03"/>
    <w:multiLevelType w:val="hybridMultilevel"/>
    <w:tmpl w:val="0E52D1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18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2CB5530F"/>
    <w:multiLevelType w:val="hybridMultilevel"/>
    <w:tmpl w:val="40B610A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E5B259E"/>
    <w:multiLevelType w:val="hybridMultilevel"/>
    <w:tmpl w:val="96B8A4C4"/>
    <w:lvl w:ilvl="0" w:tplc="BBEAB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65F0B"/>
    <w:multiLevelType w:val="hybridMultilevel"/>
    <w:tmpl w:val="061EE538"/>
    <w:lvl w:ilvl="0" w:tplc="38E661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23"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24" w15:restartNumberingAfterBreak="0">
    <w:nsid w:val="3830564A"/>
    <w:multiLevelType w:val="hybridMultilevel"/>
    <w:tmpl w:val="30FE08B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26" w15:restartNumberingAfterBreak="0">
    <w:nsid w:val="39EF5482"/>
    <w:multiLevelType w:val="hybridMultilevel"/>
    <w:tmpl w:val="817E32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B7660CD"/>
    <w:multiLevelType w:val="hybridMultilevel"/>
    <w:tmpl w:val="EB22022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8" w15:restartNumberingAfterBreak="0">
    <w:nsid w:val="3DA776D7"/>
    <w:multiLevelType w:val="hybridMultilevel"/>
    <w:tmpl w:val="CF989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42590F36"/>
    <w:multiLevelType w:val="hybridMultilevel"/>
    <w:tmpl w:val="94E212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39C7239"/>
    <w:multiLevelType w:val="hybridMultilevel"/>
    <w:tmpl w:val="CCA8BC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7037DEF"/>
    <w:multiLevelType w:val="hybridMultilevel"/>
    <w:tmpl w:val="61AA2318"/>
    <w:lvl w:ilvl="0" w:tplc="FB3CE24E">
      <w:numFmt w:val="bullet"/>
      <w:lvlText w:val="-"/>
      <w:lvlJc w:val="left"/>
      <w:pPr>
        <w:ind w:left="435" w:hanging="360"/>
      </w:pPr>
      <w:rPr>
        <w:rFonts w:ascii="Trebuchet MS" w:eastAsia="Calibri" w:hAnsi="Trebuchet MS" w:cs="Times New Roman" w:hint="default"/>
        <w:b/>
        <w:color w:val="000000" w:themeColor="text1"/>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4B7F1A03"/>
    <w:multiLevelType w:val="hybridMultilevel"/>
    <w:tmpl w:val="4A007868"/>
    <w:lvl w:ilvl="0" w:tplc="38E661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C35E8"/>
    <w:multiLevelType w:val="hybridMultilevel"/>
    <w:tmpl w:val="0A70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C21DE"/>
    <w:multiLevelType w:val="singleLevel"/>
    <w:tmpl w:val="ED9C11B8"/>
    <w:lvl w:ilvl="0">
      <w:start w:val="1"/>
      <w:numFmt w:val="decimal"/>
      <w:lvlText w:val="%1."/>
      <w:lvlJc w:val="left"/>
      <w:pPr>
        <w:tabs>
          <w:tab w:val="num" w:pos="3621"/>
        </w:tabs>
        <w:ind w:left="3621" w:hanging="360"/>
      </w:pPr>
      <w:rPr>
        <w:rFonts w:hint="default"/>
      </w:rPr>
    </w:lvl>
  </w:abstractNum>
  <w:abstractNum w:abstractNumId="38" w15:restartNumberingAfterBreak="0">
    <w:nsid w:val="5FF93001"/>
    <w:multiLevelType w:val="hybridMultilevel"/>
    <w:tmpl w:val="BB2882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E661DC">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40" w15:restartNumberingAfterBreak="0">
    <w:nsid w:val="625A5ED1"/>
    <w:multiLevelType w:val="hybridMultilevel"/>
    <w:tmpl w:val="226A8B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4D3414F"/>
    <w:multiLevelType w:val="hybridMultilevel"/>
    <w:tmpl w:val="BEE4AEC2"/>
    <w:lvl w:ilvl="0" w:tplc="F28444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0C4351"/>
    <w:multiLevelType w:val="hybridMultilevel"/>
    <w:tmpl w:val="56A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46" w15:restartNumberingAfterBreak="0">
    <w:nsid w:val="76D649AC"/>
    <w:multiLevelType w:val="hybridMultilevel"/>
    <w:tmpl w:val="0C9886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648A6"/>
    <w:multiLevelType w:val="singleLevel"/>
    <w:tmpl w:val="ED9C11B8"/>
    <w:lvl w:ilvl="0">
      <w:start w:val="1"/>
      <w:numFmt w:val="decimal"/>
      <w:lvlText w:val="%1."/>
      <w:lvlJc w:val="left"/>
      <w:pPr>
        <w:tabs>
          <w:tab w:val="num" w:pos="7874"/>
        </w:tabs>
        <w:ind w:left="7874" w:hanging="360"/>
      </w:pPr>
      <w:rPr>
        <w:rFonts w:hint="default"/>
      </w:rPr>
    </w:lvl>
  </w:abstractNum>
  <w:abstractNum w:abstractNumId="48" w15:restartNumberingAfterBreak="0">
    <w:nsid w:val="7BCA4767"/>
    <w:multiLevelType w:val="hybridMultilevel"/>
    <w:tmpl w:val="0D188F0A"/>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34"/>
  </w:num>
  <w:num w:numId="3">
    <w:abstractNumId w:val="15"/>
  </w:num>
  <w:num w:numId="4">
    <w:abstractNumId w:val="6"/>
  </w:num>
  <w:num w:numId="5">
    <w:abstractNumId w:val="19"/>
  </w:num>
  <w:num w:numId="6">
    <w:abstractNumId w:val="0"/>
  </w:num>
  <w:num w:numId="7">
    <w:abstractNumId w:val="17"/>
  </w:num>
  <w:num w:numId="8">
    <w:abstractNumId w:val="13"/>
  </w:num>
  <w:num w:numId="9">
    <w:abstractNumId w:val="4"/>
  </w:num>
  <w:num w:numId="10">
    <w:abstractNumId w:val="7"/>
  </w:num>
  <w:num w:numId="11">
    <w:abstractNumId w:val="39"/>
  </w:num>
  <w:num w:numId="12">
    <w:abstractNumId w:val="2"/>
  </w:num>
  <w:num w:numId="13">
    <w:abstractNumId w:val="11"/>
  </w:num>
  <w:num w:numId="14">
    <w:abstractNumId w:val="22"/>
  </w:num>
  <w:num w:numId="15">
    <w:abstractNumId w:val="23"/>
  </w:num>
  <w:num w:numId="16">
    <w:abstractNumId w:val="45"/>
  </w:num>
  <w:num w:numId="17">
    <w:abstractNumId w:val="43"/>
  </w:num>
  <w:num w:numId="18">
    <w:abstractNumId w:val="29"/>
  </w:num>
  <w:num w:numId="19">
    <w:abstractNumId w:val="32"/>
  </w:num>
  <w:num w:numId="20">
    <w:abstractNumId w:val="33"/>
  </w:num>
  <w:num w:numId="21">
    <w:abstractNumId w:val="20"/>
  </w:num>
  <w:num w:numId="22">
    <w:abstractNumId w:val="37"/>
  </w:num>
  <w:num w:numId="23">
    <w:abstractNumId w:val="37"/>
    <w:lvlOverride w:ilvl="0">
      <w:startOverride w:val="1"/>
    </w:lvlOverride>
  </w:num>
  <w:num w:numId="24">
    <w:abstractNumId w:val="47"/>
  </w:num>
  <w:num w:numId="25">
    <w:abstractNumId w:val="41"/>
  </w:num>
  <w:num w:numId="26">
    <w:abstractNumId w:val="18"/>
  </w:num>
  <w:num w:numId="27">
    <w:abstractNumId w:val="24"/>
  </w:num>
  <w:num w:numId="28">
    <w:abstractNumId w:val="12"/>
  </w:num>
  <w:num w:numId="29">
    <w:abstractNumId w:val="3"/>
  </w:num>
  <w:num w:numId="30">
    <w:abstractNumId w:val="48"/>
  </w:num>
  <w:num w:numId="31">
    <w:abstractNumId w:val="28"/>
  </w:num>
  <w:num w:numId="32">
    <w:abstractNumId w:val="27"/>
  </w:num>
  <w:num w:numId="33">
    <w:abstractNumId w:val="8"/>
  </w:num>
  <w:num w:numId="34">
    <w:abstractNumId w:val="25"/>
  </w:num>
  <w:num w:numId="35">
    <w:abstractNumId w:val="9"/>
  </w:num>
  <w:num w:numId="36">
    <w:abstractNumId w:val="42"/>
  </w:num>
  <w:num w:numId="37">
    <w:abstractNumId w:val="1"/>
  </w:num>
  <w:num w:numId="38">
    <w:abstractNumId w:val="35"/>
  </w:num>
  <w:num w:numId="39">
    <w:abstractNumId w:val="46"/>
  </w:num>
  <w:num w:numId="40">
    <w:abstractNumId w:val="5"/>
  </w:num>
  <w:num w:numId="41">
    <w:abstractNumId w:val="36"/>
  </w:num>
  <w:num w:numId="42">
    <w:abstractNumId w:val="10"/>
  </w:num>
  <w:num w:numId="43">
    <w:abstractNumId w:val="31"/>
  </w:num>
  <w:num w:numId="44">
    <w:abstractNumId w:val="21"/>
  </w:num>
  <w:num w:numId="45">
    <w:abstractNumId w:val="14"/>
  </w:num>
  <w:num w:numId="46">
    <w:abstractNumId w:val="38"/>
  </w:num>
  <w:num w:numId="47">
    <w:abstractNumId w:val="40"/>
  </w:num>
  <w:num w:numId="48">
    <w:abstractNumId w:val="44"/>
  </w:num>
  <w:num w:numId="49">
    <w:abstractNumId w:val="30"/>
  </w:num>
  <w:num w:numId="5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C9B"/>
    <w:rsid w:val="00101FB8"/>
    <w:rsid w:val="00102583"/>
    <w:rsid w:val="00102634"/>
    <w:rsid w:val="00106187"/>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3BA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64CC"/>
    <w:rsid w:val="004D6960"/>
    <w:rsid w:val="004E2A1A"/>
    <w:rsid w:val="004E2CD1"/>
    <w:rsid w:val="004E532B"/>
    <w:rsid w:val="004E6C3C"/>
    <w:rsid w:val="004E76F5"/>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5ECF"/>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A0584"/>
    <w:rsid w:val="006A12EF"/>
    <w:rsid w:val="006A146F"/>
    <w:rsid w:val="006A1851"/>
    <w:rsid w:val="006A1C54"/>
    <w:rsid w:val="006A1FC5"/>
    <w:rsid w:val="006A3B1F"/>
    <w:rsid w:val="006A3DE2"/>
    <w:rsid w:val="006A480E"/>
    <w:rsid w:val="006A6391"/>
    <w:rsid w:val="006A6E5A"/>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39D"/>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C3D"/>
    <w:rsid w:val="0088576A"/>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0774"/>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25"/>
    <w:rsid w:val="00AD2093"/>
    <w:rsid w:val="00AD53B5"/>
    <w:rsid w:val="00AD6D78"/>
    <w:rsid w:val="00AD6EE9"/>
    <w:rsid w:val="00AD79FB"/>
    <w:rsid w:val="00AE1DCF"/>
    <w:rsid w:val="00AE2790"/>
    <w:rsid w:val="00AE2F03"/>
    <w:rsid w:val="00AE708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4662"/>
    <w:rsid w:val="00B74F98"/>
    <w:rsid w:val="00B75D7F"/>
    <w:rsid w:val="00B80274"/>
    <w:rsid w:val="00B82BCF"/>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69C"/>
    <w:rsid w:val="00C315B9"/>
    <w:rsid w:val="00C34592"/>
    <w:rsid w:val="00C34750"/>
    <w:rsid w:val="00C377FA"/>
    <w:rsid w:val="00C40541"/>
    <w:rsid w:val="00C412B6"/>
    <w:rsid w:val="00C4318B"/>
    <w:rsid w:val="00C431AA"/>
    <w:rsid w:val="00C43C17"/>
    <w:rsid w:val="00C444FE"/>
    <w:rsid w:val="00C45831"/>
    <w:rsid w:val="00C512C1"/>
    <w:rsid w:val="00C51F07"/>
    <w:rsid w:val="00C53B58"/>
    <w:rsid w:val="00C5488E"/>
    <w:rsid w:val="00C578D9"/>
    <w:rsid w:val="00C64A07"/>
    <w:rsid w:val="00C65D9A"/>
    <w:rsid w:val="00C72853"/>
    <w:rsid w:val="00C76363"/>
    <w:rsid w:val="00C76684"/>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3130"/>
    <w:rsid w:val="00CF6C5B"/>
    <w:rsid w:val="00CF722C"/>
    <w:rsid w:val="00D0005A"/>
    <w:rsid w:val="00D04345"/>
    <w:rsid w:val="00D049DC"/>
    <w:rsid w:val="00D06FEC"/>
    <w:rsid w:val="00D11702"/>
    <w:rsid w:val="00D14642"/>
    <w:rsid w:val="00D21340"/>
    <w:rsid w:val="00D227A4"/>
    <w:rsid w:val="00D24122"/>
    <w:rsid w:val="00D2463A"/>
    <w:rsid w:val="00D25CEE"/>
    <w:rsid w:val="00D30CAE"/>
    <w:rsid w:val="00D3142F"/>
    <w:rsid w:val="00D33919"/>
    <w:rsid w:val="00D34447"/>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7C16"/>
    <w:rsid w:val="00DD0B1A"/>
    <w:rsid w:val="00DD536D"/>
    <w:rsid w:val="00DD5621"/>
    <w:rsid w:val="00DD60B3"/>
    <w:rsid w:val="00DD77D0"/>
    <w:rsid w:val="00DD7A67"/>
    <w:rsid w:val="00DE1C9D"/>
    <w:rsid w:val="00DE1DD6"/>
    <w:rsid w:val="00DE34EC"/>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6FFE"/>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A59CEA1"/>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TestareITNivelMediu.pdf" TargetMode="External"/><Relationship Id="rId13" Type="http://schemas.openxmlformats.org/officeDocument/2006/relationships/hyperlink" Target="http://legislatie.just.ro/Public/DetaliiDocument/95595" TargetMode="External"/><Relationship Id="rId18" Type="http://schemas.openxmlformats.org/officeDocument/2006/relationships/hyperlink" Target="https://www.microsoft.com/ro-ro/microsoft-365/business-insights-ideas/resources/guide-to-uml-diagramming-and-database-modelin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nfp.gov.ro/SubiecteConcurs" TargetMode="External"/><Relationship Id="rId7" Type="http://schemas.openxmlformats.org/officeDocument/2006/relationships/endnotes" Target="endnotes.xml"/><Relationship Id="rId12" Type="http://schemas.openxmlformats.org/officeDocument/2006/relationships/hyperlink" Target="act:113616%20210620502" TargetMode="External"/><Relationship Id="rId17" Type="http://schemas.openxmlformats.org/officeDocument/2006/relationships/hyperlink" Target="https://www.omg.org/spec/BPMN/2.0/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mg.org/spec/UML/2.5.1/PDF" TargetMode="External"/><Relationship Id="rId20" Type="http://schemas.openxmlformats.org/officeDocument/2006/relationships/hyperlink" Target="https://www.omg.org/spec/BPMN/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crosoft.com/ro-ro/microsoft-365/business-insights-ideas/resources/guide-to-uml-diagramming-and-database-model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anfp.gov.ro/R/Doc/2021/Concursuri/Formular%20%C3%AEnscriere%20concurs.docx" TargetMode="External"/><Relationship Id="rId19" Type="http://schemas.openxmlformats.org/officeDocument/2006/relationships/hyperlink" Target="https://www.omg.org/spec/UML/2.5.1/PDF" TargetMode="External"/><Relationship Id="rId4" Type="http://schemas.openxmlformats.org/officeDocument/2006/relationships/settings" Target="settings.xml"/><Relationship Id="rId9" Type="http://schemas.openxmlformats.org/officeDocument/2006/relationships/hyperlink" Target="http://www.anfp.gov.ro/R/Doc/TestareITNivelAvansat.pdf" TargetMode="External"/><Relationship Id="rId14" Type="http://schemas.openxmlformats.org/officeDocument/2006/relationships/hyperlink" Target="act:113616%20210620502"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DF31-090A-47BB-8FE4-23C98255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Monica Coseru</cp:lastModifiedBy>
  <cp:revision>3</cp:revision>
  <cp:lastPrinted>2023-03-17T10:24:00Z</cp:lastPrinted>
  <dcterms:created xsi:type="dcterms:W3CDTF">2023-04-13T04:56:00Z</dcterms:created>
  <dcterms:modified xsi:type="dcterms:W3CDTF">2023-04-13T05:11:00Z</dcterms:modified>
</cp:coreProperties>
</file>